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b/>
          <w:b/>
          <w:sz w:val="24"/>
          <w:szCs w:val="24"/>
          <w:lang w:eastAsia="ar-SA"/>
        </w:rPr>
      </w:pPr>
      <w:bookmarkStart w:id="0" w:name="_Hlk15910577"/>
      <w:bookmarkEnd w:id="0"/>
      <w:r>
        <w:rPr>
          <w:rFonts w:ascii="Times New Roman" w:hAnsi="Times New Roman"/>
        </w:rPr>
        <w:t xml:space="preserve">КОНТРАКТ № </w:t>
      </w:r>
    </w:p>
    <w:p>
      <w:pPr>
        <w:pStyle w:val="NoSpacing"/>
        <w:jc w:val="center"/>
        <w:rPr>
          <w:color w:val="FF0000"/>
        </w:rPr>
      </w:pPr>
      <w:r>
        <w:rPr/>
        <w:t xml:space="preserve">на поставку продуктов питания </w:t>
      </w:r>
      <w:r>
        <w:rPr>
          <w:color w:val="FF0000"/>
        </w:rPr>
        <w:t>(крупы)</w:t>
      </w:r>
    </w:p>
    <w:p>
      <w:pPr>
        <w:pStyle w:val="NoSpacing"/>
        <w:jc w:val="center"/>
        <w:rPr>
          <w:sz w:val="22"/>
        </w:rPr>
      </w:pPr>
      <w:r>
        <w:rPr>
          <w:rFonts w:cs="Arial" w:ascii="Arial" w:hAnsi="Arial"/>
          <w:color w:val="333333"/>
          <w:sz w:val="23"/>
          <w:szCs w:val="23"/>
        </w:rPr>
        <w:t xml:space="preserve">  </w:t>
      </w:r>
      <w:r>
        <w:rPr>
          <w:rFonts w:cs="Arial" w:ascii="Arial" w:hAnsi="Arial"/>
          <w:color w:val="333333"/>
          <w:sz w:val="23"/>
          <w:szCs w:val="23"/>
        </w:rPr>
        <w:t xml:space="preserve">ИКЗ  </w:t>
      </w:r>
      <w:r>
        <w:rPr>
          <w:rFonts w:cs="Arial" w:ascii="Arial" w:hAnsi="Arial"/>
          <w:color w:val="FF0000"/>
          <w:sz w:val="23"/>
          <w:szCs w:val="23"/>
        </w:rPr>
        <w:t>2533017022880302501001000</w:t>
      </w:r>
      <w:r>
        <w:rPr>
          <w:rFonts w:cs="Arial" w:ascii="Arial" w:hAnsi="Arial"/>
          <w:color w:val="4472C4"/>
          <w:sz w:val="23"/>
          <w:szCs w:val="23"/>
        </w:rPr>
        <w:t>2</w:t>
      </w:r>
      <w:r>
        <w:rPr>
          <w:rFonts w:cs="Arial" w:ascii="Arial" w:hAnsi="Arial"/>
          <w:color w:val="FF0000"/>
          <w:sz w:val="23"/>
          <w:szCs w:val="23"/>
        </w:rPr>
        <w:t xml:space="preserve">0000000244 </w:t>
      </w:r>
      <w:r>
        <w:rPr>
          <w:rFonts w:cs="Arial" w:ascii="Arial" w:hAnsi="Arial"/>
          <w:color w:val="333333"/>
          <w:sz w:val="23"/>
          <w:szCs w:val="23"/>
        </w:rPr>
        <w:t xml:space="preserve">         </w:t>
      </w:r>
    </w:p>
    <w:p>
      <w:pPr>
        <w:pStyle w:val="Normal"/>
        <w:suppressAutoHyphens w:val="true"/>
        <w:spacing w:lineRule="auto" w:line="240" w:before="0" w:after="0"/>
        <w:jc w:val="center"/>
        <w:rPr>
          <w:rFonts w:ascii="Times New Roman" w:hAnsi="Times New Roman" w:eastAsia="Times New Roman"/>
          <w:b/>
          <w:b/>
          <w:color w:val="FF0000"/>
          <w:sz w:val="18"/>
          <w:szCs w:val="18"/>
          <w:lang w:eastAsia="ar-SA"/>
        </w:rPr>
      </w:pPr>
      <w:r>
        <w:rPr>
          <w:rFonts w:eastAsia="Times New Roman" w:cs="Arial" w:ascii="Arial" w:hAnsi="Arial"/>
          <w:color w:val="FF0000"/>
          <w:sz w:val="23"/>
          <w:szCs w:val="23"/>
          <w:lang w:eastAsia="ru-RU"/>
        </w:rPr>
        <w:t xml:space="preserve">         </w:t>
      </w:r>
      <w:r>
        <w:rPr>
          <w:rFonts w:eastAsia="Times New Roman" w:ascii="Times New Roman" w:hAnsi="Times New Roman"/>
          <w:b/>
          <w:color w:val="FF0000"/>
          <w:sz w:val="18"/>
          <w:szCs w:val="18"/>
          <w:lang w:eastAsia="ar-SA"/>
        </w:rPr>
        <w:t xml:space="preserve">                                                                                           </w:t>
      </w:r>
    </w:p>
    <w:p>
      <w:pPr>
        <w:pStyle w:val="Normal"/>
        <w:suppressAutoHyphens w:val="true"/>
        <w:spacing w:lineRule="auto" w:line="240" w:before="0" w:after="0"/>
        <w:jc w:val="both"/>
        <w:rPr>
          <w:rFonts w:ascii="Times New Roman" w:hAnsi="Times New Roman" w:eastAsia="Times New Roman"/>
          <w:sz w:val="18"/>
          <w:szCs w:val="18"/>
          <w:lang w:eastAsia="ar-SA"/>
        </w:rPr>
      </w:pPr>
      <w:r>
        <w:rPr>
          <w:rFonts w:eastAsia="Times New Roman" w:ascii="Times New Roman" w:hAnsi="Times New Roman"/>
          <w:sz w:val="18"/>
          <w:szCs w:val="18"/>
          <w:lang w:eastAsia="ar-SA"/>
        </w:rPr>
        <w:t xml:space="preserve">г. Астрахань                                                                                                                                                    </w:t>
      </w:r>
      <w:r>
        <w:rPr>
          <w:rFonts w:eastAsia="Times New Roman" w:ascii="Times New Roman" w:hAnsi="Times New Roman"/>
          <w:sz w:val="22"/>
          <w:szCs w:val="22"/>
          <w:lang w:eastAsia="ar-SA"/>
        </w:rPr>
        <w:t xml:space="preserve">     «___» _  2023г.</w:t>
      </w:r>
      <w:r>
        <w:rPr>
          <w:rFonts w:eastAsia="Times New Roman" w:ascii="Times New Roman" w:hAnsi="Times New Roman"/>
          <w:sz w:val="18"/>
          <w:szCs w:val="18"/>
          <w:lang w:eastAsia="ar-SA"/>
        </w:rPr>
        <w:t xml:space="preserve">                                                                                                                                                                                                                                                        </w:t>
      </w:r>
    </w:p>
    <w:p>
      <w:pPr>
        <w:pStyle w:val="Normal"/>
        <w:suppressAutoHyphens w:val="true"/>
        <w:spacing w:lineRule="auto" w:line="240" w:before="0" w:after="0"/>
        <w:jc w:val="both"/>
        <w:rPr>
          <w:rFonts w:ascii="Times New Roman" w:hAnsi="Times New Roman" w:eastAsia="Times New Roman"/>
          <w:sz w:val="18"/>
          <w:szCs w:val="18"/>
          <w:lang w:eastAsia="ar-SA"/>
        </w:rPr>
      </w:pPr>
      <w:r>
        <w:rPr>
          <w:rFonts w:eastAsia="Times New Roman" w:ascii="Times New Roman" w:hAnsi="Times New Roman"/>
          <w:sz w:val="18"/>
          <w:szCs w:val="18"/>
          <w:lang w:eastAsia="ar-SA"/>
        </w:rPr>
      </w:r>
    </w:p>
    <w:p>
      <w:pPr>
        <w:pStyle w:val="Normal"/>
        <w:suppressAutoHyphens w:val="true"/>
        <w:spacing w:lineRule="auto" w:line="240" w:before="0" w:after="0"/>
        <w:jc w:val="both"/>
        <w:rPr>
          <w:rFonts w:ascii="Times New Roman" w:hAnsi="Times New Roman" w:eastAsia="Times New Roman"/>
          <w:sz w:val="18"/>
          <w:szCs w:val="18"/>
          <w:lang w:eastAsia="ar-SA"/>
        </w:rPr>
      </w:pPr>
      <w:r>
        <w:rPr>
          <w:rFonts w:ascii="Times New Roman" w:hAnsi="Times New Roman"/>
        </w:rPr>
        <w:t xml:space="preserve">Муниципальное бюджетное дошкольное образовательное учреждение г. Астрахани «Детский сад № 38», именуемое в   дальнейшем «Заказчик», в лице заведующего Искендеровой Натальи Владимировны, действующего на основании Устава, с одной стороны и </w:t>
      </w:r>
      <w:r>
        <w:rPr>
          <w:rFonts w:ascii="Times New Roman" w:hAnsi="Times New Roman"/>
          <w:bCs/>
          <w:color w:val="FF0000"/>
        </w:rPr>
        <w:t xml:space="preserve"> </w:t>
      </w:r>
      <w:r>
        <w:rPr>
          <w:rFonts w:ascii="Times New Roman" w:hAnsi="Times New Roman"/>
        </w:rPr>
        <w:t xml:space="preserve">, именуемый в дальнейшем «Поставщик», действующего на основании </w:t>
      </w:r>
      <w:r>
        <w:rPr>
          <w:rFonts w:ascii="Times New Roman" w:hAnsi="Times New Roman"/>
          <w:color w:val="FF0000"/>
        </w:rPr>
        <w:t>с</w:t>
      </w:r>
      <w:r>
        <w:rPr>
          <w:rFonts w:ascii="Times New Roman" w:hAnsi="Times New Roman"/>
        </w:rPr>
        <w:t xml:space="preserve">, с другой стороны, именуемые в дальнейшем «Стороны», в соответствии с действующим законодательством Российской Федерации и на основании п. </w:t>
      </w:r>
      <w:r>
        <w:rPr>
          <w:rFonts w:ascii="Times New Roman" w:hAnsi="Times New Roman"/>
          <w:color w:val="FF0000"/>
        </w:rPr>
        <w:t>5</w:t>
      </w:r>
      <w:r>
        <w:rPr>
          <w:rFonts w:ascii="Times New Roman" w:hAnsi="Times New Roman"/>
        </w:rPr>
        <w:t xml:space="preserve"> ч.1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по итогам запроса доставки в электронной форме на ЭТП ГПБ заключили настоящий Контракт о нижеследующем:</w:t>
      </w:r>
    </w:p>
    <w:p>
      <w:pPr>
        <w:pStyle w:val="Normal"/>
        <w:widowControl w:val="false"/>
        <w:numPr>
          <w:ilvl w:val="0"/>
          <w:numId w:val="0"/>
        </w:numPr>
        <w:spacing w:lineRule="auto" w:line="240" w:before="0" w:after="0"/>
        <w:ind w:left="0" w:hanging="0"/>
        <w:jc w:val="center"/>
        <w:outlineLvl w:val="0"/>
        <w:rPr>
          <w:rFonts w:ascii="Times New Roman" w:hAnsi="Times New Roman" w:eastAsia="Times New Roman"/>
          <w:sz w:val="18"/>
          <w:szCs w:val="18"/>
          <w:lang w:eastAsia="ru-RU"/>
        </w:rPr>
      </w:pPr>
      <w:r>
        <w:rPr>
          <w:rFonts w:eastAsia="Times New Roman" w:ascii="Times New Roman" w:hAnsi="Times New Roman"/>
          <w:sz w:val="18"/>
          <w:szCs w:val="18"/>
          <w:lang w:eastAsia="ru-RU"/>
        </w:rPr>
        <w:t>I. ПРЕДМЕТ КОНТРАКТА</w:t>
      </w:r>
    </w:p>
    <w:p>
      <w:pPr>
        <w:pStyle w:val="NoSpacing"/>
        <w:jc w:val="both"/>
        <w:rPr>
          <w:sz w:val="22"/>
          <w:szCs w:val="22"/>
        </w:rPr>
      </w:pPr>
      <w:r>
        <w:rPr/>
        <w:t>1</w:t>
      </w:r>
      <w:r>
        <w:rPr>
          <w:sz w:val="22"/>
          <w:szCs w:val="22"/>
        </w:rPr>
        <w:t xml:space="preserve">.1. Поставщик обязуется передать в собственность продукты питания  </w:t>
      </w:r>
      <w:r>
        <w:rPr>
          <w:color w:val="FF0000"/>
          <w:sz w:val="22"/>
          <w:szCs w:val="22"/>
        </w:rPr>
        <w:t>КРУПЫ (</w:t>
      </w:r>
      <w:r>
        <w:rPr>
          <w:sz w:val="22"/>
          <w:szCs w:val="22"/>
        </w:rPr>
        <w:t xml:space="preserve">далее - Товар) Заказчику в обусловленный настоящим Контрактом срок, </w:t>
      </w:r>
      <w:r>
        <w:rPr>
          <w:color w:val="FF0000"/>
          <w:sz w:val="22"/>
          <w:szCs w:val="22"/>
        </w:rPr>
        <w:t>согласно</w:t>
      </w:r>
      <w:r>
        <w:rPr>
          <w:sz w:val="22"/>
          <w:szCs w:val="22"/>
        </w:rPr>
        <w:t xml:space="preserve">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pPr>
        <w:pStyle w:val="NoSpacing"/>
        <w:jc w:val="both"/>
        <w:rPr>
          <w:sz w:val="22"/>
          <w:szCs w:val="22"/>
        </w:rPr>
      </w:pPr>
      <w:r>
        <w:rPr>
          <w:sz w:val="22"/>
          <w:szCs w:val="22"/>
        </w:rPr>
        <w:t>1.2. Наименование и количество поставляемого Товара указаны в Спецификации (</w:t>
      </w:r>
      <w:hyperlink w:anchor="P304">
        <w:r>
          <w:rPr>
            <w:sz w:val="22"/>
            <w:szCs w:val="22"/>
          </w:rPr>
          <w:t>Приложение N 1</w:t>
        </w:r>
      </w:hyperlink>
      <w:r>
        <w:rPr>
          <w:sz w:val="22"/>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r>
          <w:rPr>
            <w:sz w:val="22"/>
            <w:szCs w:val="22"/>
          </w:rPr>
          <w:t>Приложение N 2</w:t>
        </w:r>
      </w:hyperlink>
      <w:r>
        <w:rPr>
          <w:sz w:val="22"/>
          <w:szCs w:val="22"/>
        </w:rPr>
        <w:t xml:space="preserve"> к настоящему Контракту).</w:t>
      </w:r>
    </w:p>
    <w:p>
      <w:pPr>
        <w:pStyle w:val="Normal"/>
        <w:widowControl w:val="false"/>
        <w:numPr>
          <w:ilvl w:val="0"/>
          <w:numId w:val="0"/>
        </w:numPr>
        <w:spacing w:lineRule="auto" w:line="240" w:before="0" w:after="0"/>
        <w:ind w:left="0" w:hanging="0"/>
        <w:jc w:val="center"/>
        <w:outlineLvl w:val="0"/>
        <w:rPr>
          <w:rFonts w:ascii="Times New Roman" w:hAnsi="Times New Roman" w:eastAsia="Times New Roman"/>
          <w:sz w:val="18"/>
          <w:szCs w:val="18"/>
          <w:lang w:eastAsia="ru-RU"/>
        </w:rPr>
      </w:pPr>
      <w:r>
        <w:rPr>
          <w:rFonts w:eastAsia="Times New Roman" w:ascii="Times New Roman" w:hAnsi="Times New Roman"/>
          <w:sz w:val="18"/>
          <w:szCs w:val="18"/>
          <w:lang w:eastAsia="ru-RU"/>
        </w:rPr>
        <w:t>II. ЦЕНА КОНТРАКТА И ПОРЯДОК РАСЧЕТОВ</w:t>
      </w:r>
    </w:p>
    <w:p>
      <w:pPr>
        <w:pStyle w:val="Normal"/>
        <w:widowControl w:val="false"/>
        <w:spacing w:lineRule="auto" w:line="240" w:before="0" w:after="0"/>
        <w:ind w:firstLine="540"/>
        <w:jc w:val="both"/>
        <w:rPr>
          <w:rFonts w:ascii="Times New Roman" w:hAnsi="Times New Roman" w:eastAsia="Times New Roman"/>
          <w:sz w:val="18"/>
          <w:szCs w:val="18"/>
          <w:lang w:eastAsia="ru-RU"/>
        </w:rPr>
      </w:pPr>
      <w:r>
        <w:rPr>
          <w:rFonts w:eastAsia="Times New Roman" w:ascii="Times New Roman" w:hAnsi="Times New Roman"/>
          <w:sz w:val="24"/>
          <w:szCs w:val="24"/>
          <w:lang w:eastAsia="ru-RU"/>
        </w:rPr>
        <w:t>2.1. Цена Контракта составляет</w:t>
      </w:r>
      <w:r>
        <w:rPr>
          <w:rFonts w:eastAsia="Times New Roman" w:ascii="Times New Roman" w:hAnsi="Times New Roman"/>
          <w:color w:val="FF0000"/>
          <w:sz w:val="24"/>
          <w:szCs w:val="24"/>
          <w:lang w:eastAsia="ru-RU"/>
        </w:rPr>
        <w:t xml:space="preserve"> , НДС не облагается</w:t>
      </w:r>
      <w:r>
        <w:rPr>
          <w:rFonts w:eastAsia="Times New Roman" w:ascii="Times New Roman" w:hAnsi="Times New Roman"/>
          <w:sz w:val="24"/>
          <w:szCs w:val="24"/>
          <w:lang w:eastAsia="ru-RU"/>
        </w:rPr>
        <w:t xml:space="preserve"> в соответствии с налоговым законодательством Российской Федерации</w:t>
      </w:r>
      <w:r>
        <w:rPr>
          <w:rFonts w:eastAsia="Times New Roman" w:ascii="Times New Roman" w:hAnsi="Times New Roman"/>
          <w:sz w:val="18"/>
          <w:szCs w:val="18"/>
          <w:lang w:eastAsia="ru-RU"/>
        </w:rPr>
        <w:t>.</w:t>
      </w:r>
      <w:bookmarkStart w:id="1" w:name="P38"/>
      <w:bookmarkStart w:id="2" w:name="P35"/>
      <w:bookmarkEnd w:id="1"/>
      <w:bookmarkEnd w:id="2"/>
    </w:p>
    <w:p>
      <w:pPr>
        <w:pStyle w:val="Normal"/>
        <w:widowControl w:val="false"/>
        <w:spacing w:lineRule="auto" w:line="240" w:before="0" w:after="0"/>
        <w:ind w:firstLine="54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 xml:space="preserve">2.2 Цена Контракта является твердой и определяется на весь срок исполнения Контракта, за исключением случаев, установленных </w:t>
      </w:r>
      <w:hyperlink r:id="rId2">
        <w:r>
          <w:rPr>
            <w:rFonts w:eastAsia="Times New Roman" w:ascii="Times New Roman" w:hAnsi="Times New Roman"/>
            <w:sz w:val="21"/>
            <w:szCs w:val="21"/>
            <w:lang w:eastAsia="ru-RU"/>
          </w:rPr>
          <w:t>Законом</w:t>
        </w:r>
      </w:hyperlink>
      <w:r>
        <w:rPr>
          <w:rFonts w:eastAsia="Times New Roman" w:ascii="Times New Roman" w:hAnsi="Times New Roman"/>
          <w:sz w:val="21"/>
          <w:szCs w:val="21"/>
          <w:lang w:eastAsia="ru-RU"/>
        </w:rPr>
        <w:t xml:space="preserve"> N 44-ФЗ и настоящим Контрактом.</w:t>
      </w:r>
    </w:p>
    <w:p>
      <w:pPr>
        <w:pStyle w:val="Normal"/>
        <w:widowControl w:val="false"/>
        <w:spacing w:lineRule="auto" w:line="240" w:before="0" w:after="0"/>
        <w:ind w:firstLine="54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3">
        <w:r>
          <w:rPr>
            <w:rFonts w:eastAsia="Times New Roman" w:ascii="Times New Roman" w:hAnsi="Times New Roman"/>
            <w:color w:val="0000FF"/>
            <w:sz w:val="21"/>
            <w:szCs w:val="21"/>
            <w:lang w:eastAsia="ru-RU"/>
          </w:rPr>
          <w:t>статьями 34</w:t>
        </w:r>
      </w:hyperlink>
      <w:r>
        <w:rPr>
          <w:rFonts w:eastAsia="Times New Roman" w:ascii="Times New Roman" w:hAnsi="Times New Roman"/>
          <w:sz w:val="21"/>
          <w:szCs w:val="21"/>
          <w:lang w:eastAsia="ru-RU"/>
        </w:rPr>
        <w:t xml:space="preserve"> и </w:t>
      </w:r>
      <w:hyperlink r:id="rId4">
        <w:r>
          <w:rPr>
            <w:rFonts w:eastAsia="Times New Roman" w:ascii="Times New Roman" w:hAnsi="Times New Roman"/>
            <w:color w:val="0000FF"/>
            <w:sz w:val="21"/>
            <w:szCs w:val="21"/>
            <w:lang w:eastAsia="ru-RU"/>
          </w:rPr>
          <w:t>95</w:t>
        </w:r>
      </w:hyperlink>
      <w:r>
        <w:rPr>
          <w:rFonts w:eastAsia="Times New Roman" w:ascii="Times New Roman" w:hAnsi="Times New Roman"/>
          <w:sz w:val="21"/>
          <w:szCs w:val="21"/>
          <w:lang w:eastAsia="ru-RU"/>
        </w:rPr>
        <w:t xml:space="preserve"> Закона N 44-ФЗ.</w:t>
      </w:r>
    </w:p>
    <w:p>
      <w:pPr>
        <w:pStyle w:val="Normal"/>
        <w:widowControl w:val="false"/>
        <w:spacing w:lineRule="auto" w:line="240" w:before="0" w:after="0"/>
        <w:ind w:firstLine="54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pPr>
        <w:pStyle w:val="Normal"/>
        <w:widowControl w:val="false"/>
        <w:spacing w:lineRule="auto" w:line="240" w:before="0" w:after="0"/>
        <w:ind w:firstLine="540"/>
        <w:jc w:val="both"/>
        <w:rPr>
          <w:rFonts w:ascii="Times New Roman" w:hAnsi="Times New Roman" w:eastAsia="Times New Roman"/>
          <w:color w:val="FF0000"/>
          <w:sz w:val="21"/>
          <w:szCs w:val="21"/>
          <w:lang w:eastAsia="ru-RU"/>
        </w:rPr>
      </w:pPr>
      <w:r>
        <w:rPr>
          <w:rFonts w:eastAsia="Times New Roman" w:ascii="Times New Roman" w:hAnsi="Times New Roman"/>
          <w:sz w:val="21"/>
          <w:szCs w:val="21"/>
          <w:lang w:eastAsia="ru-RU"/>
        </w:rPr>
        <w:t xml:space="preserve">2.3. Источник финансирования Контракта: </w:t>
      </w:r>
      <w:r>
        <w:rPr>
          <w:rFonts w:eastAsia="Times New Roman" w:ascii="Times New Roman" w:hAnsi="Times New Roman"/>
          <w:color w:val="C9211E"/>
          <w:sz w:val="21"/>
          <w:szCs w:val="21"/>
          <w:lang w:eastAsia="ru-RU"/>
        </w:rPr>
        <w:t>субсидии на выполнение муниципального задания за счет средств местного бюджета</w:t>
      </w:r>
    </w:p>
    <w:p>
      <w:pPr>
        <w:pStyle w:val="Normal"/>
        <w:widowControl w:val="false"/>
        <w:spacing w:lineRule="auto" w:line="240" w:before="0" w:after="0"/>
        <w:ind w:firstLine="54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hyperlink r:id="rId5">
        <w:r>
          <w:rPr>
            <w:rFonts w:eastAsia="Times New Roman" w:ascii="Times New Roman" w:hAnsi="Times New Roman"/>
            <w:sz w:val="21"/>
            <w:szCs w:val="21"/>
            <w:lang w:eastAsia="ru-RU"/>
          </w:rPr>
          <w:t>форме N ТОРГ-12</w:t>
        </w:r>
      </w:hyperlink>
      <w:r>
        <w:rPr>
          <w:rFonts w:eastAsia="Times New Roman" w:ascii="Times New Roman" w:hAnsi="Times New Roman"/>
          <w:sz w:val="21"/>
          <w:szCs w:val="21"/>
          <w:lang w:eastAsia="ru-RU"/>
        </w:rPr>
        <w:t xml:space="preserve"> или УПД.</w:t>
      </w:r>
    </w:p>
    <w:p>
      <w:pPr>
        <w:pStyle w:val="Normal"/>
        <w:widowControl w:val="false"/>
        <w:spacing w:lineRule="auto" w:line="240" w:before="0" w:after="0"/>
        <w:ind w:firstLine="54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pPr>
        <w:pStyle w:val="Normal"/>
        <w:widowControl w:val="false"/>
        <w:spacing w:lineRule="auto" w:line="240" w:before="0" w:after="0"/>
        <w:ind w:firstLine="54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pacing w:lineRule="auto" w:line="240" w:before="0" w:after="0"/>
        <w:ind w:firstLine="54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2.7. Датой оплаты считается дата списания денежных средств со счета Заказчика, указанного в настоящем Контракте.</w:t>
      </w:r>
    </w:p>
    <w:p>
      <w:pPr>
        <w:pStyle w:val="Normal"/>
        <w:widowControl w:val="false"/>
        <w:numPr>
          <w:ilvl w:val="0"/>
          <w:numId w:val="0"/>
        </w:numPr>
        <w:spacing w:lineRule="auto" w:line="240" w:before="0" w:after="0"/>
        <w:ind w:left="0" w:firstLine="630"/>
        <w:jc w:val="both"/>
        <w:outlineLvl w:val="0"/>
        <w:rPr>
          <w:rFonts w:ascii="Times New Roman" w:hAnsi="Times New Roman" w:eastAsia="Times New Roman"/>
          <w:bCs/>
          <w:sz w:val="18"/>
          <w:szCs w:val="18"/>
          <w:lang w:eastAsia="ru-RU"/>
        </w:rPr>
      </w:pPr>
      <w:r>
        <w:rPr>
          <w:rFonts w:eastAsia="Times New Roman" w:ascii="Times New Roman" w:hAnsi="Times New Roman"/>
          <w:bCs/>
          <w:sz w:val="18"/>
          <w:szCs w:val="18"/>
          <w:lang w:eastAsia="ru-RU"/>
        </w:rPr>
        <w:t>III. ПОРЯДОК, СРОКИ И УСЛОВИЯ ПОСТАВКИ И ПРИЕМКИ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Заявка направляется Заказчиком не позднее чем за 2 (два) рабочих дня до предполагаемой поставки Товара в пределах срока, установленного пунктом 11.1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Поставка Товара по Заявкам осуществляется в течение 1 (одного) рабочего дня со дня отправки Заявки Заказчиком.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Получение Товара осуществляется по адресу: 414057, г. Астрахань ул. Звездная 15 Б</w:t>
      </w:r>
    </w:p>
    <w:p>
      <w:pPr>
        <w:pStyle w:val="Normal"/>
        <w:spacing w:lineRule="auto" w:line="240" w:before="0" w:after="0"/>
        <w:jc w:val="both"/>
        <w:rPr>
          <w:rFonts w:ascii="Times New Roman" w:hAnsi="Times New Roman" w:eastAsia="Times New Roman"/>
          <w:color w:val="FF0000"/>
          <w:sz w:val="21"/>
          <w:szCs w:val="21"/>
          <w:lang w:eastAsia="ru-RU"/>
        </w:rPr>
      </w:pPr>
      <w:r>
        <w:rPr>
          <w:rFonts w:eastAsia="Times New Roman" w:ascii="Times New Roman" w:hAnsi="Times New Roman"/>
          <w:sz w:val="21"/>
          <w:szCs w:val="21"/>
          <w:lang w:eastAsia="ru-RU"/>
        </w:rPr>
        <w:t>3.2. Поставка Товара по Заявке осуществляется Поставщиком по адресу:414057, г. Астрахань ул. Звездная 15 Б, с момента подписания договора</w:t>
      </w:r>
      <w:r>
        <w:rPr>
          <w:rFonts w:eastAsia="Times New Roman" w:ascii="Times New Roman" w:hAnsi="Times New Roman"/>
          <w:color w:val="FF0000"/>
          <w:sz w:val="21"/>
          <w:szCs w:val="21"/>
          <w:lang w:eastAsia="ru-RU"/>
        </w:rPr>
        <w:t xml:space="preserve">  </w:t>
      </w:r>
      <w:r>
        <w:rPr>
          <w:rFonts w:eastAsia="Times New Roman" w:ascii="Times New Roman" w:hAnsi="Times New Roman"/>
          <w:color w:val="C9211E"/>
          <w:sz w:val="21"/>
          <w:szCs w:val="21"/>
          <w:lang w:eastAsia="ru-RU"/>
        </w:rPr>
        <w:t xml:space="preserve"> по 30.12.2025</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до отгрузки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r>
          <w:rPr>
            <w:rFonts w:eastAsia="Times New Roman" w:ascii="Times New Roman" w:hAnsi="Times New Roman"/>
            <w:sz w:val="21"/>
            <w:szCs w:val="21"/>
            <w:lang w:eastAsia="ru-RU"/>
          </w:rPr>
          <w:t>(составляется</w:t>
        </w:r>
      </w:hyperlink>
      <w:r>
        <w:rPr>
          <w:rFonts w:eastAsia="Times New Roman" w:ascii="Times New Roman" w:hAnsi="Times New Roman"/>
          <w:sz w:val="21"/>
          <w:szCs w:val="21"/>
          <w:lang w:eastAsia="ru-RU"/>
        </w:rPr>
        <w:t xml:space="preserve"> в произвольной форме), на основании которого Заказчик подписывает товарную накладную по форме N ТОРГ-12 или УПД в течение 3 (трех) рабочих дней с момента доставки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или УПД в порядке, предусмотренном настоящим разделом.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Pr>
          <w:rFonts w:eastAsia="Times New Roman" w:ascii="Times New Roman" w:hAnsi="Times New Roman"/>
          <w:color w:val="0000FF"/>
          <w:sz w:val="21"/>
          <w:szCs w:val="21"/>
          <w:lang w:eastAsia="ru-RU"/>
        </w:rPr>
        <w:t>.</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3.6. Сдача и приемка Товара осуществляются уполномоченными представителями Сторон.</w:t>
      </w:r>
    </w:p>
    <w:p>
      <w:pPr>
        <w:pStyle w:val="Normal"/>
        <w:spacing w:lineRule="auto" w:line="240" w:before="0" w:after="0"/>
        <w:jc w:val="both"/>
        <w:rPr>
          <w:rFonts w:ascii="Times New Roman" w:hAnsi="Times New Roman" w:eastAsia="Times New Roman"/>
          <w:sz w:val="16"/>
          <w:szCs w:val="16"/>
          <w:lang w:eastAsia="ru-RU"/>
        </w:rPr>
      </w:pPr>
      <w:r>
        <w:rPr>
          <w:rFonts w:eastAsia="Times New Roman" w:ascii="Times New Roman" w:hAnsi="Times New Roman"/>
          <w:sz w:val="16"/>
          <w:szCs w:val="16"/>
          <w:lang w:eastAsia="ru-RU"/>
        </w:rPr>
        <w:t>IV. ВЗАИМОДЕЙСТВИЕ СТОРОН</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 xml:space="preserve">4.1. Поставщик обязан: </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4.1.1. Поставить Товар в порядке, количестве, в срок и на условиях, предусмотренных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4.1.6. Поставщик обязан оформлять товарные накладные по форме N ТОРГ-12 или УПД в соответствии с законодательством Российской Федерации.</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4.2. Поставщик вправе:</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4.2.1. Требовать от Заказчика произвести приемку Товара в порядке и в сроки, предусмотренные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4.2.4. Требовать возмещения убытков, уплаты неустоек (штрафов, пеней) в соответствии с разделом VII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4.3. Заказчик обязуется:</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4.3.3. Требовать уплаты неустоек (штрафов, пеней) в соответствии с разделом VII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 Заказчик вправе:</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4.4.1. Требовать от Поставщика надлежащего исполнения обязательств по настоящему Контракту.</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4.4.2. Требовать от Поставщика своевременного устранения нарушений, выявленных как в ходе приемки, так и в течение срока годности.</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4.4.3. Проверять ход и качество выполнения Поставщиком условий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4.4.4. Требовать возмещения убытков в соответствии с разделом VII настоящего Контракта, причиненных по вине Поставщика.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4.4.6. Отказаться от приемки и оплаты Товара, не соответствующего условиям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6">
        <w:r>
          <w:rPr>
            <w:rFonts w:eastAsia="Times New Roman" w:ascii="Times New Roman" w:hAnsi="Times New Roman"/>
            <w:sz w:val="21"/>
            <w:szCs w:val="21"/>
            <w:lang w:eastAsia="ru-RU"/>
          </w:rPr>
          <w:t>Законом</w:t>
        </w:r>
      </w:hyperlink>
      <w:r>
        <w:rPr>
          <w:rFonts w:eastAsia="Times New Roman" w:ascii="Times New Roman" w:hAnsi="Times New Roman"/>
          <w:sz w:val="21"/>
          <w:szCs w:val="21"/>
          <w:lang w:eastAsia="ru-RU"/>
        </w:rPr>
        <w:t xml:space="preserve"> N 44-ФЗ.</w:t>
      </w:r>
    </w:p>
    <w:p>
      <w:pPr>
        <w:pStyle w:val="Normal"/>
        <w:spacing w:lineRule="auto" w:line="240" w:before="0" w:after="0"/>
        <w:jc w:val="both"/>
        <w:rPr>
          <w:rFonts w:ascii="Times New Roman" w:hAnsi="Times New Roman" w:eastAsia="Times New Roman"/>
          <w:sz w:val="16"/>
          <w:szCs w:val="16"/>
          <w:lang w:eastAsia="ru-RU"/>
        </w:rPr>
      </w:pPr>
      <w:r>
        <w:rPr>
          <w:rFonts w:eastAsia="Times New Roman" w:ascii="Times New Roman" w:hAnsi="Times New Roman"/>
          <w:sz w:val="16"/>
          <w:szCs w:val="16"/>
          <w:lang w:eastAsia="ru-RU"/>
        </w:rPr>
        <w:t>V. УПАКОВКА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5.3. Поставщик несет ответственность перед Заказчиком за повреждение Товара вследствие его ненадлежащей упаковки.</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pPr>
        <w:pStyle w:val="Normal"/>
        <w:spacing w:lineRule="auto" w:line="240" w:before="0" w:after="0"/>
        <w:jc w:val="both"/>
        <w:rPr>
          <w:rFonts w:ascii="Times New Roman" w:hAnsi="Times New Roman" w:eastAsia="Times New Roman"/>
          <w:sz w:val="16"/>
          <w:szCs w:val="16"/>
          <w:lang w:eastAsia="ru-RU"/>
        </w:rPr>
      </w:pPr>
      <w:r>
        <w:rPr>
          <w:rFonts w:eastAsia="Times New Roman" w:ascii="Times New Roman" w:hAnsi="Times New Roman"/>
          <w:sz w:val="16"/>
          <w:szCs w:val="16"/>
          <w:lang w:eastAsia="ru-RU"/>
        </w:rPr>
        <w:t>VI. КАЧЕСТВО ТОВАРА, СРОК ГОДНОСТИ.</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6.2. Товар не должен представлять опасности для жизни и здоровья граждан.</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6.4. Остаточный срок годности Товара устанавливается Заказчиком в Спецификации (Приложение N 1 к настоящему Контракту).</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Заказчик/Получатель предъявляет претензии по качеству Товара в течение остаточного срока годности Товара.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pPr>
        <w:pStyle w:val="Normal"/>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VII. ОТВЕТСТВЕННОСТЬ СТОРОН </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pPr>
        <w:pStyle w:val="Normal"/>
        <w:spacing w:lineRule="auto" w:line="240" w:before="0" w:after="0"/>
        <w:jc w:val="both"/>
        <w:rPr>
          <w:rFonts w:ascii="Times New Roman" w:hAnsi="Times New Roman" w:eastAsia="Times New Roman"/>
          <w:sz w:val="21"/>
          <w:szCs w:val="21"/>
          <w:lang w:eastAsia="ru-RU"/>
        </w:rPr>
      </w:pPr>
      <w:r>
        <w:rPr>
          <w:rFonts w:eastAsia="Times New Roman" w:ascii="Times New Roman" w:hAnsi="Times New Roman"/>
          <w:sz w:val="21"/>
          <w:szCs w:val="21"/>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sz w:val="21"/>
          <w:szCs w:val="21"/>
          <w:lang w:eastAsia="ru-RU"/>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Pr>
          <w:rFonts w:eastAsia="Times New Roman" w:ascii="Times New Roman" w:hAnsi="Times New Roman"/>
          <w:lang w:eastAsia="ru-RU"/>
        </w:rPr>
        <w:t>от 30 августа 2017 г. N 1042 (далее - Правила), и составляет 10 процентов цены Контракта.</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w:t>
      </w:r>
      <w:r>
        <w:rPr>
          <w:rFonts w:eastAsia="Times New Roman" w:ascii="Times New Roman" w:hAnsi="Times New Roman"/>
          <w:sz w:val="24"/>
          <w:szCs w:val="24"/>
          <w:lang w:eastAsia="ru-RU"/>
        </w:rPr>
        <w:t>ебо</w:t>
      </w:r>
      <w:r>
        <w:rPr>
          <w:rFonts w:eastAsia="Times New Roman" w:ascii="Times New Roman" w:hAnsi="Times New Roman"/>
          <w:lang w:eastAsia="ru-RU"/>
        </w:rPr>
        <w:t>вать уплату штрафа. Размер штрафа определяется в соответствии с Правилами и составляет 1 000,00 (одна тысяча) рублей 00 копеек.</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7.10. Применение неустойки (штрафа, пени) не освобождает Стороны от исполнения обязательств по настоящему Контракту.</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sz w:val="18"/>
          <w:szCs w:val="18"/>
          <w:lang w:eastAsia="ru-RU"/>
        </w:rPr>
        <w:t>VIII. ОБЕСПЕЧЕНИЕ ИСПОЛНЕНИЯ КОНТРАКТА</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8.1. Обеспечение исполнения обязательств по настоящему Контракту не устанавливается.</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IX. ОБСТОЯТЕЛЬСТВА НЕПРЕОДОЛИМОЙ СИЛЫ</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9.4. Если одна из Сторон не направит или несвоевременно направит документы, указанные в пунктах 9.2 - </w:t>
      </w:r>
      <w:hyperlink w:anchor="P233">
        <w:r>
          <w:rPr>
            <w:rFonts w:eastAsia="Times New Roman" w:ascii="Times New Roman" w:hAnsi="Times New Roman"/>
            <w:lang w:eastAsia="ru-RU"/>
          </w:rPr>
          <w:t>9.3</w:t>
        </w:r>
      </w:hyperlink>
      <w:r>
        <w:rPr>
          <w:rFonts w:eastAsia="Times New Roman" w:ascii="Times New Roman" w:hAnsi="Times New Roman"/>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sz w:val="18"/>
          <w:szCs w:val="18"/>
          <w:lang w:eastAsia="ru-RU"/>
        </w:rPr>
        <w:t>X. РАССМОТРЕНИЕ И РАЗРЕШЕНИЕ СПОРОВ</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10.1. Все споры, возникающие из настоящего Контракта, Стороны могут разрешать путем переговоров.</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10.5. Сторона должна дать в письменной форме ответ на претензию по существу в срок не позднее 10 (десяти) рабочих дней с даты получения претензии.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XI. СРОК ДЕЙСТВИЯ И ПОРЯДОК ИЗМЕНЕНИЯ, РАСТОРЖЕНИЯ КОНТРАКТА</w:t>
      </w:r>
    </w:p>
    <w:p>
      <w:pPr>
        <w:pStyle w:val="Normal"/>
        <w:spacing w:lineRule="auto" w:line="240" w:before="0" w:after="0"/>
        <w:jc w:val="both"/>
        <w:rPr>
          <w:rFonts w:ascii="Times New Roman" w:hAnsi="Times New Roman" w:eastAsia="Times New Roman"/>
          <w:color w:val="000000" w:themeColor="text1"/>
          <w:sz w:val="20"/>
          <w:szCs w:val="20"/>
          <w:lang w:eastAsia="ru-RU"/>
        </w:rPr>
      </w:pPr>
      <w:r>
        <w:rPr>
          <w:rFonts w:eastAsia="Times New Roman" w:ascii="Times New Roman" w:hAnsi="Times New Roman"/>
          <w:sz w:val="20"/>
          <w:szCs w:val="20"/>
          <w:lang w:eastAsia="ru-RU"/>
        </w:rPr>
        <w:t xml:space="preserve">11.1. Настоящий Контракт вступает в силу с даты его заключения обеими Сторонами и действует по </w:t>
      </w:r>
      <w:r>
        <w:rPr>
          <w:rFonts w:eastAsia="Times New Roman" w:ascii="Times New Roman" w:hAnsi="Times New Roman"/>
          <w:color w:val="000000" w:themeColor="text1"/>
          <w:sz w:val="20"/>
          <w:szCs w:val="20"/>
          <w:lang w:eastAsia="ru-RU"/>
        </w:rPr>
        <w:t>"31" декабря 20</w:t>
      </w:r>
      <w:r>
        <w:rPr>
          <w:rFonts w:eastAsia="Times New Roman" w:ascii="Times New Roman" w:hAnsi="Times New Roman"/>
          <w:color w:val="FF0000"/>
          <w:sz w:val="20"/>
          <w:szCs w:val="20"/>
          <w:lang w:eastAsia="ru-RU"/>
        </w:rPr>
        <w:t xml:space="preserve">25 </w:t>
      </w:r>
      <w:r>
        <w:rPr>
          <w:rFonts w:eastAsia="Times New Roman" w:ascii="Times New Roman" w:hAnsi="Times New Roman"/>
          <w:color w:val="000000" w:themeColor="text1"/>
          <w:sz w:val="20"/>
          <w:szCs w:val="20"/>
          <w:lang w:eastAsia="ru-RU"/>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11.5. Изменение условий настоящего Контракта при его исполнении не допускается, за исключением случаев, предусмотренных статьей 95 Закона N 44-ФЗ.</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XII. ПРОЧИЕ ПОЛОЖЕНИЯ</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12.1. Во всем, что не оговорено в настоящем Контракте, Стороны руководствуются действующим законодательством Российской Федерации.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12.6. Настоящий Контракт составлен в форме электронного документа, подписанного усиленными электронными подписями Сторон.</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XIII. ПЕРЕЧЕНЬ ПРИЛОЖЕНИЙ </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Неотъемлемой частью настоящего Контракта является следующее:</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Приложение N 1 - Спецификация на 2 листах</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Приложение N 2 - Техническое задание на 2 листах;</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0"/>
          <w:szCs w:val="20"/>
          <w:lang w:eastAsia="ru-RU"/>
        </w:rPr>
        <w:t>Приложение N 3 - Форма заявки на поставку Товара на 1листе;</w:t>
      </w:r>
    </w:p>
    <w:p>
      <w:pPr>
        <w:pStyle w:val="Normal"/>
        <w:widowControl w:val="false"/>
        <w:numPr>
          <w:ilvl w:val="0"/>
          <w:numId w:val="0"/>
        </w:numPr>
        <w:spacing w:lineRule="auto" w:line="240" w:before="0" w:after="0"/>
        <w:ind w:left="0" w:hanging="0"/>
        <w:jc w:val="center"/>
        <w:outlineLvl w:val="0"/>
        <w:rPr>
          <w:rFonts w:ascii="Times New Roman" w:hAnsi="Times New Roman" w:eastAsia="Times New Roman"/>
          <w:sz w:val="18"/>
          <w:szCs w:val="18"/>
          <w:lang w:eastAsia="ru-RU"/>
        </w:rPr>
      </w:pPr>
      <w:bookmarkStart w:id="3" w:name="P284"/>
      <w:bookmarkEnd w:id="3"/>
      <w:r>
        <w:rPr>
          <w:rFonts w:eastAsia="Times New Roman" w:ascii="Times New Roman" w:hAnsi="Times New Roman"/>
          <w:sz w:val="18"/>
          <w:szCs w:val="18"/>
          <w:lang w:eastAsia="ru-RU"/>
        </w:rPr>
        <w:t>XI</w:t>
      </w:r>
      <w:r>
        <w:rPr>
          <w:rFonts w:eastAsia="Times New Roman" w:ascii="Times New Roman" w:hAnsi="Times New Roman"/>
          <w:sz w:val="18"/>
          <w:szCs w:val="18"/>
          <w:lang w:val="en-US" w:eastAsia="ru-RU"/>
        </w:rPr>
        <w:t>II</w:t>
      </w:r>
      <w:r>
        <w:rPr>
          <w:rFonts w:eastAsia="Times New Roman" w:ascii="Times New Roman" w:hAnsi="Times New Roman"/>
          <w:sz w:val="18"/>
          <w:szCs w:val="18"/>
          <w:lang w:eastAsia="ru-RU"/>
        </w:rPr>
        <w:t>. АДРЕСА. БАНКОВСКИЕ РЕКВИЗИТЫ И ПОДПИСИ СТОРОН:</w:t>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968"/>
        <w:gridCol w:w="5662"/>
      </w:tblGrid>
      <w:tr>
        <w:trPr/>
        <w:tc>
          <w:tcPr>
            <w:tcW w:w="4968" w:type="dxa"/>
            <w:tcBorders/>
          </w:tcPr>
          <w:p>
            <w:pPr>
              <w:pStyle w:val="Normal"/>
              <w:keepNext w:val="true"/>
              <w:widowControl w:val="false"/>
              <w:spacing w:lineRule="auto" w:line="240" w:before="0" w:after="0"/>
              <w:jc w:val="center"/>
              <w:rPr>
                <w:rFonts w:ascii="Times New Roman" w:hAnsi="Times New Roman" w:eastAsia="Times New Roman"/>
                <w:bCs/>
                <w:sz w:val="18"/>
                <w:szCs w:val="18"/>
                <w:lang w:eastAsia="ru-RU"/>
              </w:rPr>
            </w:pPr>
            <w:r>
              <w:rPr>
                <w:rFonts w:eastAsia="Times New Roman" w:ascii="Times New Roman" w:hAnsi="Times New Roman"/>
                <w:bCs/>
                <w:sz w:val="18"/>
                <w:szCs w:val="18"/>
                <w:lang w:eastAsia="ru-RU"/>
              </w:rPr>
              <w:t>Заказчик</w:t>
            </w:r>
          </w:p>
        </w:tc>
        <w:tc>
          <w:tcPr>
            <w:tcW w:w="5662" w:type="dxa"/>
            <w:tcBorders/>
          </w:tcPr>
          <w:p>
            <w:pPr>
              <w:pStyle w:val="Normal"/>
              <w:keepNext w:val="true"/>
              <w:widowControl w:val="false"/>
              <w:spacing w:lineRule="auto" w:line="240" w:before="0" w:after="0"/>
              <w:rPr>
                <w:rFonts w:ascii="Times New Roman" w:hAnsi="Times New Roman" w:eastAsia="Times New Roman"/>
                <w:bCs/>
                <w:sz w:val="18"/>
                <w:szCs w:val="18"/>
                <w:lang w:eastAsia="ru-RU"/>
              </w:rPr>
            </w:pPr>
            <w:r>
              <w:rPr>
                <w:rFonts w:eastAsia="Times New Roman" w:ascii="Times New Roman" w:hAnsi="Times New Roman"/>
                <w:bCs/>
                <w:sz w:val="18"/>
                <w:szCs w:val="18"/>
                <w:lang w:eastAsia="ru-RU"/>
              </w:rPr>
              <w:t>Поставщик</w:t>
            </w:r>
          </w:p>
        </w:tc>
      </w:tr>
      <w:tr>
        <w:trPr/>
        <w:tc>
          <w:tcPr>
            <w:tcW w:w="4968" w:type="dxa"/>
            <w:tcBorders/>
          </w:tcPr>
          <w:p>
            <w:pPr>
              <w:pStyle w:val="Normal"/>
              <w:widowControl w:val="false"/>
              <w:tabs>
                <w:tab w:val="clear" w:pos="708"/>
                <w:tab w:val="left" w:pos="709" w:leader="none"/>
              </w:tabs>
              <w:spacing w:lineRule="auto" w:line="240" w:before="0" w:after="0"/>
              <w:jc w:val="both"/>
              <w:rPr>
                <w:rFonts w:ascii="Times New Roman" w:hAnsi="Times New Roman"/>
                <w:sz w:val="18"/>
                <w:szCs w:val="18"/>
              </w:rPr>
            </w:pPr>
            <w:r>
              <w:rPr>
                <w:rFonts w:ascii="Times New Roman" w:hAnsi="Times New Roman"/>
                <w:sz w:val="18"/>
                <w:szCs w:val="18"/>
              </w:rPr>
            </w:r>
          </w:p>
          <w:p>
            <w:pPr>
              <w:pStyle w:val="Normal"/>
              <w:widowControl w:val="false"/>
              <w:spacing w:before="0" w:after="0"/>
              <w:jc w:val="both"/>
              <w:rPr>
                <w:rFonts w:ascii="Times New Roman" w:hAnsi="Times New Roman"/>
                <w:color w:val="FF0000"/>
                <w:sz w:val="24"/>
                <w:szCs w:val="24"/>
              </w:rPr>
            </w:pPr>
            <w:r>
              <w:rPr>
                <w:rFonts w:ascii="Times New Roman" w:hAnsi="Times New Roman"/>
                <w:color w:val="FF0000"/>
                <w:sz w:val="24"/>
                <w:szCs w:val="24"/>
              </w:rPr>
              <w:t>МБДОУ г. Астрахани «Детский сад № 38»</w:t>
            </w:r>
          </w:p>
          <w:p>
            <w:pPr>
              <w:pStyle w:val="Normal"/>
              <w:widowControl w:val="false"/>
              <w:spacing w:before="0" w:after="0"/>
              <w:jc w:val="both"/>
              <w:rPr>
                <w:rFonts w:ascii="Times New Roman" w:hAnsi="Times New Roman"/>
                <w:color w:val="FF0000"/>
                <w:sz w:val="24"/>
                <w:szCs w:val="24"/>
              </w:rPr>
            </w:pPr>
            <w:r>
              <w:rPr>
                <w:rFonts w:ascii="Times New Roman" w:hAnsi="Times New Roman"/>
                <w:color w:val="FF0000"/>
                <w:sz w:val="24"/>
                <w:szCs w:val="24"/>
              </w:rPr>
              <w:t xml:space="preserve">414057 г. Астрахань, ул. Звездная 15 Б </w:t>
            </w:r>
          </w:p>
          <w:p>
            <w:pPr>
              <w:pStyle w:val="Normal"/>
              <w:widowControl w:val="false"/>
              <w:spacing w:before="0" w:after="0"/>
              <w:jc w:val="both"/>
              <w:rPr>
                <w:rFonts w:ascii="Times New Roman" w:hAnsi="Times New Roman"/>
                <w:color w:val="FF0000"/>
                <w:sz w:val="24"/>
                <w:szCs w:val="24"/>
              </w:rPr>
            </w:pPr>
            <w:r>
              <w:rPr>
                <w:rFonts w:ascii="Times New Roman" w:hAnsi="Times New Roman"/>
                <w:color w:val="FF0000"/>
                <w:sz w:val="24"/>
                <w:szCs w:val="24"/>
              </w:rPr>
              <w:t xml:space="preserve">ИНН 3017022880 КПП 302501001 </w:t>
            </w:r>
          </w:p>
          <w:p>
            <w:pPr>
              <w:pStyle w:val="Normal"/>
              <w:widowControl w:val="false"/>
              <w:spacing w:before="0" w:after="0"/>
              <w:jc w:val="both"/>
              <w:rPr>
                <w:rFonts w:ascii="Times New Roman" w:hAnsi="Times New Roman"/>
                <w:color w:val="FF0000"/>
                <w:sz w:val="24"/>
                <w:szCs w:val="24"/>
              </w:rPr>
            </w:pPr>
            <w:r>
              <w:rPr>
                <w:rFonts w:ascii="Times New Roman" w:hAnsi="Times New Roman"/>
                <w:color w:val="FF0000"/>
                <w:sz w:val="24"/>
                <w:szCs w:val="24"/>
              </w:rPr>
              <w:t xml:space="preserve">ОГРН 1023000838805   </w:t>
            </w:r>
          </w:p>
          <w:p>
            <w:pPr>
              <w:pStyle w:val="Normal"/>
              <w:widowControl w:val="false"/>
              <w:spacing w:lineRule="auto" w:line="252" w:before="0" w:after="0"/>
              <w:jc w:val="both"/>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Отделение Астрахань Банка России//УФК по Астраханской области г. Астрахань</w:t>
            </w:r>
          </w:p>
          <w:p>
            <w:pPr>
              <w:pStyle w:val="Normal"/>
              <w:widowControl w:val="false"/>
              <w:spacing w:lineRule="auto" w:line="252" w:before="0" w:after="0"/>
              <w:jc w:val="both"/>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БИК 011203901</w:t>
            </w:r>
          </w:p>
          <w:p>
            <w:pPr>
              <w:pStyle w:val="Normal"/>
              <w:widowControl w:val="false"/>
              <w:spacing w:lineRule="auto" w:line="252" w:before="0" w:after="0"/>
              <w:jc w:val="both"/>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 xml:space="preserve">Расчетный счет </w:t>
            </w:r>
            <w:bookmarkStart w:id="4" w:name="OLE_LINK1"/>
            <w:r>
              <w:rPr>
                <w:rFonts w:eastAsia="Times New Roman" w:ascii="Times New Roman" w:hAnsi="Times New Roman"/>
                <w:color w:val="FF0000"/>
                <w:sz w:val="24"/>
                <w:szCs w:val="24"/>
                <w:lang w:eastAsia="ru-RU"/>
              </w:rPr>
              <w:t>03234643127010002500</w:t>
            </w:r>
            <w:bookmarkEnd w:id="4"/>
          </w:p>
          <w:p>
            <w:pPr>
              <w:pStyle w:val="Normal"/>
              <w:widowControl w:val="false"/>
              <w:spacing w:lineRule="auto" w:line="252" w:before="0" w:after="0"/>
              <w:jc w:val="both"/>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Финансово-казначейское управление администрации муниципального образования «Город Астрахань»</w:t>
            </w:r>
          </w:p>
          <w:p>
            <w:pPr>
              <w:pStyle w:val="Normal"/>
              <w:widowControl w:val="false"/>
              <w:spacing w:before="0" w:after="0"/>
              <w:jc w:val="both"/>
              <w:rPr>
                <w:rFonts w:ascii="Times New Roman" w:hAnsi="Times New Roman"/>
                <w:color w:val="FF0000"/>
                <w:sz w:val="24"/>
                <w:szCs w:val="24"/>
              </w:rPr>
            </w:pPr>
            <w:r>
              <w:rPr>
                <w:rFonts w:ascii="Times New Roman" w:hAnsi="Times New Roman"/>
                <w:color w:val="FF0000"/>
                <w:sz w:val="24"/>
                <w:szCs w:val="24"/>
              </w:rPr>
              <w:t xml:space="preserve">Лицевой счет 20741Ш66240                                                                  </w:t>
            </w:r>
          </w:p>
          <w:p>
            <w:pPr>
              <w:pStyle w:val="Normal"/>
              <w:widowControl w:val="false"/>
              <w:spacing w:lineRule="auto" w:line="240" w:before="0" w:after="0"/>
              <w:rPr>
                <w:rFonts w:ascii="Times New Roman" w:hAnsi="Times New Roman" w:eastAsia="Times New Roman"/>
                <w:sz w:val="18"/>
                <w:szCs w:val="18"/>
                <w:lang w:eastAsia="ar-SA"/>
              </w:rPr>
            </w:pPr>
            <w:r>
              <w:rPr>
                <w:rFonts w:eastAsia="Times New Roman" w:ascii="Times New Roman" w:hAnsi="Times New Roman"/>
                <w:sz w:val="18"/>
                <w:szCs w:val="18"/>
                <w:lang w:eastAsia="ar-SA"/>
              </w:rPr>
            </w:r>
          </w:p>
        </w:tc>
        <w:tc>
          <w:tcPr>
            <w:tcW w:w="5662" w:type="dxa"/>
            <w:tcBorders/>
          </w:tcPr>
          <w:p>
            <w:pPr>
              <w:pStyle w:val="Normal"/>
              <w:widowControl w:val="false"/>
              <w:spacing w:lineRule="auto" w:line="240" w:before="0" w:after="0"/>
              <w:rPr>
                <w:rFonts w:ascii="Times New Roman" w:hAnsi="Times New Roman"/>
                <w:sz w:val="18"/>
                <w:szCs w:val="18"/>
                <w:u w:val="single"/>
                <w:lang w:val="en-US"/>
              </w:rPr>
            </w:pPr>
            <w:r>
              <w:rPr>
                <w:rFonts w:ascii="Times New Roman" w:hAnsi="Times New Roman"/>
                <w:sz w:val="18"/>
                <w:szCs w:val="18"/>
                <w:u w:val="single"/>
                <w:lang w:val="en-US"/>
              </w:rPr>
            </w:r>
          </w:p>
        </w:tc>
      </w:tr>
      <w:tr>
        <w:trPr/>
        <w:tc>
          <w:tcPr>
            <w:tcW w:w="4968" w:type="dxa"/>
            <w:tcBorders/>
          </w:tcPr>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От имени Заказчика:</w:t>
            </w:r>
          </w:p>
          <w:p>
            <w:pPr>
              <w:pStyle w:val="Normal"/>
              <w:widowControl w:val="false"/>
              <w:tabs>
                <w:tab w:val="clear" w:pos="708"/>
                <w:tab w:val="left" w:pos="709" w:leader="none"/>
                <w:tab w:val="left" w:pos="4934" w:leader="none"/>
                <w:tab w:val="left" w:pos="7513" w:leader="none"/>
              </w:tabs>
              <w:suppressAutoHyphens w:val="true"/>
              <w:spacing w:lineRule="auto" w:line="240" w:before="0" w:after="0"/>
              <w:ind w:right="142" w:hanging="0"/>
              <w:rPr>
                <w:rFonts w:ascii="Times New Roman" w:hAnsi="Times New Roman" w:eastAsia="Times New Roman"/>
                <w:lang w:eastAsia="ar-SA"/>
              </w:rPr>
            </w:pPr>
            <w:r>
              <w:rPr>
                <w:rFonts w:eastAsia="Times New Roman" w:ascii="Times New Roman" w:hAnsi="Times New Roman"/>
                <w:lang w:eastAsia="ar-SA"/>
              </w:rPr>
              <w:t>Заведующий МБДОУ г. Астрахани № 38</w:t>
            </w:r>
          </w:p>
          <w:p>
            <w:pPr>
              <w:pStyle w:val="Normal"/>
              <w:widowControl w:val="false"/>
              <w:tabs>
                <w:tab w:val="clear" w:pos="708"/>
                <w:tab w:val="left" w:pos="709" w:leader="none"/>
              </w:tabs>
              <w:spacing w:lineRule="auto" w:line="240" w:before="0" w:after="0"/>
              <w:jc w:val="both"/>
              <w:rPr>
                <w:rFonts w:ascii="Times New Roman" w:hAnsi="Times New Roman"/>
              </w:rPr>
            </w:pPr>
            <w:r>
              <w:rPr>
                <w:rFonts w:ascii="Times New Roman" w:hAnsi="Times New Roman"/>
              </w:rPr>
            </w:r>
          </w:p>
          <w:p>
            <w:pPr>
              <w:pStyle w:val="Normal"/>
              <w:widowControl w:val="false"/>
              <w:suppressAutoHyphens w:val="true"/>
              <w:spacing w:lineRule="auto" w:line="240" w:before="0" w:after="0"/>
              <w:rPr>
                <w:rFonts w:ascii="Times New Roman" w:hAnsi="Times New Roman" w:eastAsia="MS Mincho"/>
                <w:bCs/>
                <w:kern w:val="2"/>
                <w:lang w:eastAsia="ar-SA"/>
              </w:rPr>
            </w:pPr>
            <w:r>
              <w:rPr>
                <w:rFonts w:eastAsia="Times New Roman" w:ascii="Times New Roman" w:hAnsi="Times New Roman"/>
                <w:kern w:val="2"/>
                <w:lang w:eastAsia="ar-SA"/>
              </w:rPr>
              <w:t>_____________________/ Искендерова Н.В.</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w:t>
            </w:r>
            <w:r>
              <w:rPr>
                <w:rFonts w:eastAsia="Times New Roman" w:ascii="Times New Roman" w:hAnsi="Times New Roman"/>
                <w:lang w:eastAsia="ru-RU"/>
              </w:rPr>
              <w:t>(подпись)               (Ф.И.О.)          </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i/>
                <w:lang w:eastAsia="ru-RU"/>
              </w:rPr>
              <w:t>М.П.</w:t>
            </w:r>
            <w:r>
              <w:rPr>
                <w:rFonts w:eastAsia="Times New Roman" w:ascii="Times New Roman" w:hAnsi="Times New Roman"/>
                <w:lang w:eastAsia="ru-RU"/>
              </w:rPr>
              <w:t xml:space="preserve"> (при наличии)</w:t>
            </w:r>
          </w:p>
        </w:tc>
        <w:tc>
          <w:tcPr>
            <w:tcW w:w="5662" w:type="dxa"/>
            <w:tcBorders/>
          </w:tcPr>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От имени Поставщика:</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 xml:space="preserve">Индивидуальный предприниматель </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____________________ / </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(подпись)                     (Ф.И.О.)    </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i/>
                <w:lang w:eastAsia="ru-RU"/>
              </w:rPr>
              <w:t>М.П.</w:t>
            </w:r>
            <w:r>
              <w:rPr>
                <w:rFonts w:eastAsia="Times New Roman" w:ascii="Times New Roman" w:hAnsi="Times New Roman"/>
                <w:lang w:eastAsia="ru-RU"/>
              </w:rPr>
              <w:t xml:space="preserve"> (при наличии)</w:t>
            </w:r>
          </w:p>
        </w:tc>
      </w:tr>
    </w:tbl>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r>
        <w:br w:type="page"/>
      </w:r>
    </w:p>
    <w:p>
      <w:pPr>
        <w:pStyle w:val="Normal"/>
        <w:widowControl w:val="false"/>
        <w:numPr>
          <w:ilvl w:val="0"/>
          <w:numId w:val="0"/>
        </w:numPr>
        <w:spacing w:lineRule="auto" w:line="240" w:before="0" w:after="0"/>
        <w:ind w:left="0" w:hanging="0"/>
        <w:jc w:val="right"/>
        <w:outlineLvl w:val="0"/>
        <w:rPr>
          <w:rFonts w:ascii="Times New Roman" w:hAnsi="Times New Roman" w:eastAsia="Times New Roman"/>
          <w:sz w:val="18"/>
          <w:szCs w:val="18"/>
          <w:lang w:eastAsia="ru-RU"/>
        </w:rPr>
      </w:pPr>
      <w:r>
        <w:rPr>
          <w:rFonts w:eastAsia="Times New Roman" w:ascii="Times New Roman" w:hAnsi="Times New Roman"/>
          <w:sz w:val="18"/>
          <w:szCs w:val="18"/>
          <w:lang w:eastAsia="ru-RU"/>
        </w:rPr>
        <w:t>Приложение N 1</w:t>
      </w:r>
    </w:p>
    <w:p>
      <w:pPr>
        <w:pStyle w:val="Normal"/>
        <w:suppressAutoHyphens w:val="true"/>
        <w:spacing w:lineRule="auto" w:line="240" w:before="0" w:after="0"/>
        <w:jc w:val="center"/>
        <w:rPr>
          <w:rFonts w:ascii="Times New Roman" w:hAnsi="Times New Roman" w:eastAsia="Times New Roman"/>
          <w:b/>
          <w:b/>
          <w:sz w:val="24"/>
          <w:szCs w:val="24"/>
          <w:lang w:eastAsia="ar-SA"/>
        </w:rPr>
      </w:pPr>
      <w:r>
        <w:rPr>
          <w:rFonts w:eastAsia="Times New Roman" w:ascii="Times New Roman" w:hAnsi="Times New Roman"/>
          <w:color w:val="FF0000"/>
          <w:sz w:val="18"/>
          <w:szCs w:val="18"/>
          <w:lang w:eastAsia="ru-RU"/>
        </w:rPr>
        <w:t xml:space="preserve">                                                                                                                                                                        </w:t>
      </w:r>
      <w:r>
        <w:rPr>
          <w:rFonts w:eastAsia="Times New Roman" w:ascii="Times New Roman" w:hAnsi="Times New Roman"/>
          <w:color w:val="FF0000"/>
          <w:sz w:val="18"/>
          <w:szCs w:val="18"/>
          <w:lang w:eastAsia="ru-RU"/>
        </w:rPr>
        <w:t xml:space="preserve">к Контракту № </w:t>
      </w:r>
    </w:p>
    <w:p>
      <w:pPr>
        <w:pStyle w:val="Normal"/>
        <w:widowControl w:val="false"/>
        <w:spacing w:lineRule="auto" w:line="240" w:before="0" w:after="0"/>
        <w:jc w:val="right"/>
        <w:rPr>
          <w:rFonts w:ascii="Times New Roman" w:hAnsi="Times New Roman" w:eastAsia="Times New Roman"/>
          <w:sz w:val="18"/>
          <w:szCs w:val="18"/>
          <w:lang w:eastAsia="ru-RU"/>
        </w:rPr>
      </w:pPr>
      <w:bookmarkStart w:id="5" w:name="_Hlk52443026"/>
      <w:r>
        <w:rPr>
          <w:rFonts w:eastAsia="Times New Roman" w:ascii="Times New Roman" w:hAnsi="Times New Roman"/>
          <w:sz w:val="18"/>
          <w:szCs w:val="18"/>
          <w:lang w:eastAsia="ru-RU"/>
        </w:rPr>
        <w:t xml:space="preserve">от "__" ____ 20__ г.  </w:t>
      </w:r>
      <w:bookmarkEnd w:id="5"/>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center"/>
        <w:rPr>
          <w:rFonts w:ascii="Times New Roman" w:hAnsi="Times New Roman" w:eastAsia="Times New Roman"/>
          <w:sz w:val="18"/>
          <w:szCs w:val="18"/>
          <w:lang w:eastAsia="ru-RU"/>
        </w:rPr>
      </w:pPr>
      <w:bookmarkStart w:id="6" w:name="P304"/>
      <w:bookmarkEnd w:id="6"/>
      <w:r>
        <w:rPr>
          <w:rFonts w:eastAsia="Times New Roman" w:ascii="Times New Roman" w:hAnsi="Times New Roman"/>
          <w:sz w:val="18"/>
          <w:szCs w:val="18"/>
          <w:lang w:eastAsia="ru-RU"/>
        </w:rPr>
        <w:t>СПЕЦИФИКАЦИЯ</w:t>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tbl>
      <w:tblPr>
        <w:tblW w:w="1034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651"/>
        <w:gridCol w:w="2463"/>
        <w:gridCol w:w="850"/>
        <w:gridCol w:w="1418"/>
        <w:gridCol w:w="1700"/>
        <w:gridCol w:w="1417"/>
        <w:gridCol w:w="1843"/>
      </w:tblGrid>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N п/п</w:t>
            </w:r>
          </w:p>
        </w:tc>
        <w:tc>
          <w:tcPr>
            <w:tcW w:w="24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Наименование Товара</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Единицы измерения</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Количество в единицах измерения </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Остаточный срок годности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Цена за единицу измерения, руб.</w:t>
            </w:r>
          </w:p>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(включая НДС) (если облагается НДС)</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Стоимость, руб.</w:t>
            </w:r>
          </w:p>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(включая НДС) (если облагается НДС) </w:t>
            </w:r>
          </w:p>
        </w:tc>
      </w:tr>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1</w:t>
            </w:r>
          </w:p>
        </w:tc>
        <w:tc>
          <w:tcPr>
            <w:tcW w:w="24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bookmarkStart w:id="7" w:name="P319"/>
            <w:bookmarkEnd w:id="7"/>
            <w:r>
              <w:rPr>
                <w:rFonts w:eastAsia="Times New Roman" w:ascii="Times New Roman" w:hAnsi="Times New Roman"/>
                <w:sz w:val="18"/>
                <w:szCs w:val="18"/>
                <w:lang w:eastAsia="ru-RU"/>
              </w:rPr>
              <w:t>4</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bookmarkStart w:id="8" w:name="P320"/>
            <w:bookmarkEnd w:id="8"/>
            <w:r>
              <w:rPr>
                <w:rFonts w:eastAsia="Times New Roman" w:ascii="Times New Roman" w:hAnsi="Times New Roman"/>
                <w:sz w:val="18"/>
                <w:szCs w:val="18"/>
                <w:lang w:eastAsia="ru-RU"/>
              </w:rPr>
              <w:t>5</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6</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bookmarkStart w:id="9" w:name="P322"/>
            <w:bookmarkEnd w:id="9"/>
            <w:r>
              <w:rPr>
                <w:rFonts w:eastAsia="Times New Roman" w:ascii="Times New Roman" w:hAnsi="Times New Roman"/>
                <w:sz w:val="18"/>
                <w:szCs w:val="18"/>
                <w:lang w:eastAsia="ru-RU"/>
              </w:rPr>
              <w:t>7</w:t>
            </w:r>
            <w:bookmarkStart w:id="10" w:name="P323"/>
            <w:bookmarkEnd w:id="10"/>
          </w:p>
        </w:tc>
      </w:tr>
      <w:tr>
        <w:trPr>
          <w:trHeight w:val="859" w:hRule="atLeast"/>
        </w:trPr>
        <w:tc>
          <w:tcPr>
            <w:tcW w:w="65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1</w:t>
            </w:r>
          </w:p>
        </w:tc>
        <w:tc>
          <w:tcPr>
            <w:tcW w:w="2463"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rPr>
            </w:pPr>
            <w:r>
              <w:rPr>
                <w:rFonts w:ascii="Times New Roman" w:hAnsi="Times New Roman"/>
                <w:color w:val="000000"/>
                <w:sz w:val="22"/>
                <w:szCs w:val="22"/>
              </w:rPr>
              <w:t>Крупа пшено шлифованное, фасованная, не более 5 кг,</w:t>
            </w:r>
          </w:p>
        </w:tc>
        <w:tc>
          <w:tcPr>
            <w:tcW w:w="8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кг</w:t>
            </w:r>
          </w:p>
        </w:tc>
        <w:tc>
          <w:tcPr>
            <w:tcW w:w="1418"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10</w:t>
            </w:r>
          </w:p>
        </w:tc>
        <w:tc>
          <w:tcPr>
            <w:tcW w:w="1700" w:type="dxa"/>
            <w:tcBorders>
              <w:left w:val="single" w:sz="4" w:space="0" w:color="000000"/>
              <w:bottom w:val="single" w:sz="4" w:space="0" w:color="000000"/>
              <w:right w:val="single" w:sz="4" w:space="0" w:color="000000"/>
            </w:tcBorders>
          </w:tcPr>
          <w:p>
            <w:pPr>
              <w:pStyle w:val="Normal"/>
              <w:widowControl w:val="false"/>
              <w:tabs>
                <w:tab w:val="clear" w:pos="708"/>
                <w:tab w:val="left" w:pos="-54" w:leader="none"/>
                <w:tab w:val="left" w:pos="0" w:leader="none"/>
                <w:tab w:val="left" w:pos="76" w:leader="none"/>
                <w:tab w:val="left" w:pos="360" w:leader="none"/>
              </w:tabs>
              <w:spacing w:lineRule="atLeast" w:line="100" w:before="0" w:after="200"/>
              <w:jc w:val="center"/>
              <w:rPr/>
            </w:pPr>
            <w:r>
              <w:rPr>
                <w:rFonts w:ascii="Times New Roman" w:hAnsi="Times New Roman"/>
              </w:rPr>
              <w:t>не менее 85% на момент поставки.</w:t>
            </w:r>
          </w:p>
        </w:tc>
        <w:tc>
          <w:tcPr>
            <w:tcW w:w="141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r>
          </w:p>
        </w:tc>
      </w:tr>
      <w:tr>
        <w:trPr/>
        <w:tc>
          <w:tcPr>
            <w:tcW w:w="65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2</w:t>
            </w:r>
          </w:p>
        </w:tc>
        <w:tc>
          <w:tcPr>
            <w:tcW w:w="2463"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rPr>
            </w:pPr>
            <w:r>
              <w:rPr>
                <w:rFonts w:ascii="Times New Roman" w:hAnsi="Times New Roman"/>
                <w:color w:val="000000"/>
                <w:sz w:val="22"/>
                <w:szCs w:val="22"/>
              </w:rPr>
              <w:t>Дрожжи хлебопекарные, сухие, быстродействующие, не менее 100г</w:t>
            </w:r>
          </w:p>
        </w:tc>
        <w:tc>
          <w:tcPr>
            <w:tcW w:w="8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кг</w:t>
            </w:r>
          </w:p>
        </w:tc>
        <w:tc>
          <w:tcPr>
            <w:tcW w:w="1418"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2</w:t>
            </w:r>
          </w:p>
        </w:tc>
        <w:tc>
          <w:tcPr>
            <w:tcW w:w="1700" w:type="dxa"/>
            <w:tcBorders>
              <w:left w:val="single" w:sz="4" w:space="0" w:color="000000"/>
              <w:bottom w:val="single" w:sz="4" w:space="0" w:color="000000"/>
              <w:right w:val="single" w:sz="4" w:space="0" w:color="000000"/>
            </w:tcBorders>
          </w:tcPr>
          <w:p>
            <w:pPr>
              <w:pStyle w:val="Normal"/>
              <w:widowControl w:val="false"/>
              <w:tabs>
                <w:tab w:val="clear" w:pos="708"/>
                <w:tab w:val="left" w:pos="-54" w:leader="none"/>
                <w:tab w:val="left" w:pos="0" w:leader="none"/>
                <w:tab w:val="left" w:pos="76" w:leader="none"/>
                <w:tab w:val="left" w:pos="360" w:leader="none"/>
              </w:tabs>
              <w:spacing w:lineRule="atLeast" w:line="100" w:before="0" w:after="200"/>
              <w:jc w:val="center"/>
              <w:rPr>
                <w:rFonts w:ascii="Times New Roman" w:hAnsi="Times New Roman"/>
              </w:rPr>
            </w:pPr>
            <w:r>
              <w:rPr>
                <w:rFonts w:ascii="Times New Roman" w:hAnsi="Times New Roman"/>
              </w:rPr>
              <w:t>не менее 85% на момент поставки.</w:t>
            </w:r>
          </w:p>
        </w:tc>
        <w:tc>
          <w:tcPr>
            <w:tcW w:w="141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r>
          </w:p>
        </w:tc>
      </w:tr>
      <w:tr>
        <w:trPr/>
        <w:tc>
          <w:tcPr>
            <w:tcW w:w="65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3</w:t>
            </w:r>
          </w:p>
        </w:tc>
        <w:tc>
          <w:tcPr>
            <w:tcW w:w="2463"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rPr>
            </w:pPr>
            <w:r>
              <w:rPr/>
              <w:t>Соль пищева молотая без добавок  не ниже первого сорта</w:t>
            </w:r>
          </w:p>
        </w:tc>
        <w:tc>
          <w:tcPr>
            <w:tcW w:w="8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кг</w:t>
            </w:r>
          </w:p>
        </w:tc>
        <w:tc>
          <w:tcPr>
            <w:tcW w:w="1418"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t>20</w:t>
            </w:r>
          </w:p>
        </w:tc>
        <w:tc>
          <w:tcPr>
            <w:tcW w:w="1700" w:type="dxa"/>
            <w:tcBorders>
              <w:left w:val="single" w:sz="4" w:space="0" w:color="000000"/>
              <w:bottom w:val="single" w:sz="4" w:space="0" w:color="000000"/>
              <w:right w:val="single" w:sz="4" w:space="0" w:color="000000"/>
            </w:tcBorders>
          </w:tcPr>
          <w:p>
            <w:pPr>
              <w:pStyle w:val="Normal"/>
              <w:widowControl w:val="false"/>
              <w:tabs>
                <w:tab w:val="clear" w:pos="708"/>
                <w:tab w:val="left" w:pos="-54" w:leader="none"/>
                <w:tab w:val="left" w:pos="0" w:leader="none"/>
                <w:tab w:val="left" w:pos="76" w:leader="none"/>
                <w:tab w:val="left" w:pos="360" w:leader="none"/>
              </w:tabs>
              <w:spacing w:lineRule="atLeast" w:line="100" w:before="0" w:after="200"/>
              <w:jc w:val="center"/>
              <w:rPr>
                <w:rFonts w:ascii="Times New Roman" w:hAnsi="Times New Roman"/>
              </w:rPr>
            </w:pPr>
            <w:r>
              <w:rPr/>
              <w:t>не менее 85% на момент поставки.</w:t>
            </w:r>
          </w:p>
        </w:tc>
        <w:tc>
          <w:tcPr>
            <w:tcW w:w="141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r>
          </w:p>
        </w:tc>
      </w:tr>
    </w:tbl>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tbl>
      <w:tblPr>
        <w:tblW w:w="9477"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817"/>
        <w:gridCol w:w="4659"/>
      </w:tblGrid>
      <w:tr>
        <w:trPr/>
        <w:tc>
          <w:tcPr>
            <w:tcW w:w="4817" w:type="dxa"/>
            <w:tcBorders/>
            <w:vAlign w:val="bottom"/>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От Заказчика:</w:t>
            </w:r>
          </w:p>
        </w:tc>
        <w:tc>
          <w:tcPr>
            <w:tcW w:w="4659" w:type="dxa"/>
            <w:tcBorders/>
            <w:vAlign w:val="bottom"/>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От Поставщика:</w:t>
            </w:r>
          </w:p>
        </w:tc>
      </w:tr>
      <w:tr>
        <w:trPr/>
        <w:tc>
          <w:tcPr>
            <w:tcW w:w="4817" w:type="dxa"/>
            <w:tcBorders>
              <w:bottom w:val="single" w:sz="4" w:space="0" w:color="000000"/>
            </w:tcBorders>
          </w:tcPr>
          <w:p>
            <w:pPr>
              <w:pStyle w:val="Style91"/>
              <w:widowControl w:val="false"/>
              <w:tabs>
                <w:tab w:val="clear" w:pos="708"/>
                <w:tab w:val="left" w:pos="709" w:leader="none"/>
                <w:tab w:val="left" w:pos="4934" w:leader="none"/>
                <w:tab w:val="left" w:pos="7513" w:leader="none"/>
              </w:tabs>
              <w:ind w:right="142" w:hanging="0"/>
              <w:jc w:val="left"/>
              <w:rPr>
                <w:rStyle w:val="FontStyle16"/>
                <w:szCs w:val="20"/>
              </w:rPr>
            </w:pPr>
            <w:r>
              <w:rPr>
                <w:rStyle w:val="FontStyle16"/>
                <w:szCs w:val="20"/>
              </w:rPr>
              <w:t>Заведующий МБДОУ г. Астрахани № 38</w:t>
            </w:r>
          </w:p>
          <w:p>
            <w:pPr>
              <w:pStyle w:val="Normal"/>
              <w:widowControl w:val="false"/>
              <w:tabs>
                <w:tab w:val="clear" w:pos="708"/>
                <w:tab w:val="left" w:pos="709" w:leader="none"/>
              </w:tabs>
              <w:jc w:val="both"/>
              <w:rPr>
                <w:rStyle w:val="FontStyle16"/>
                <w:szCs w:val="20"/>
              </w:rPr>
            </w:pPr>
            <w:r>
              <w:rPr>
                <w:szCs w:val="20"/>
              </w:rPr>
            </w:r>
          </w:p>
          <w:p>
            <w:pPr>
              <w:pStyle w:val="1"/>
              <w:widowControl w:val="false"/>
              <w:rPr>
                <w:rFonts w:ascii="Times New Roman" w:hAnsi="Times New Roman" w:eastAsia="MS Mincho" w:cs="Times New Roman"/>
                <w:bCs/>
              </w:rPr>
            </w:pPr>
            <w:r>
              <w:rPr>
                <w:rStyle w:val="FontStyle16"/>
              </w:rPr>
              <w:t xml:space="preserve">_____________________/ Искендерова Н.В. </w:t>
            </w:r>
          </w:p>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4659" w:type="dxa"/>
            <w:tcBorders>
              <w:bottom w:val="single" w:sz="4" w:space="0" w:color="000000"/>
            </w:tcBorders>
          </w:tcPr>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Индивидуальный предприниматель </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________________ / </w:t>
            </w:r>
          </w:p>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r>
        <w:trPr/>
        <w:tc>
          <w:tcPr>
            <w:tcW w:w="4817" w:type="dxa"/>
            <w:tcBorders>
              <w:top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М.П. (при наличии)</w:t>
            </w:r>
          </w:p>
        </w:tc>
        <w:tc>
          <w:tcPr>
            <w:tcW w:w="4659" w:type="dxa"/>
            <w:tcBorders>
              <w:top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М.П. (при наличии)</w:t>
            </w:r>
          </w:p>
        </w:tc>
      </w:tr>
    </w:tbl>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numPr>
          <w:ilvl w:val="0"/>
          <w:numId w:val="0"/>
        </w:numPr>
        <w:spacing w:lineRule="auto" w:line="240" w:before="0" w:after="0"/>
        <w:ind w:left="0" w:hanging="0"/>
        <w:jc w:val="right"/>
        <w:outlineLvl w:val="0"/>
        <w:rPr>
          <w:rFonts w:ascii="Times New Roman" w:hAnsi="Times New Roman" w:eastAsia="Times New Roman"/>
          <w:sz w:val="18"/>
          <w:szCs w:val="18"/>
          <w:lang w:eastAsia="ru-RU"/>
        </w:rPr>
      </w:pPr>
      <w:r>
        <w:rPr>
          <w:rFonts w:eastAsia="Times New Roman" w:ascii="Times New Roman" w:hAnsi="Times New Roman"/>
          <w:sz w:val="18"/>
          <w:szCs w:val="18"/>
          <w:lang w:eastAsia="ru-RU"/>
        </w:rPr>
        <w:t>Приложение N 2</w:t>
      </w:r>
    </w:p>
    <w:p>
      <w:pPr>
        <w:pStyle w:val="Normal"/>
        <w:suppressAutoHyphens w:val="true"/>
        <w:spacing w:lineRule="auto" w:line="240" w:before="0" w:after="0"/>
        <w:jc w:val="center"/>
        <w:rPr>
          <w:rFonts w:ascii="Times New Roman" w:hAnsi="Times New Roman" w:eastAsia="Times New Roman"/>
          <w:b/>
          <w:b/>
          <w:sz w:val="24"/>
          <w:szCs w:val="24"/>
          <w:lang w:eastAsia="ar-SA"/>
        </w:rPr>
      </w:pPr>
      <w:r>
        <w:rPr>
          <w:rFonts w:eastAsia="Times New Roman" w:ascii="Times New Roman" w:hAnsi="Times New Roman"/>
          <w:sz w:val="18"/>
          <w:szCs w:val="18"/>
          <w:lang w:eastAsia="ru-RU"/>
        </w:rPr>
        <w:t xml:space="preserve">                                                                                                                                                                                </w:t>
      </w:r>
      <w:r>
        <w:rPr>
          <w:rFonts w:eastAsia="Times New Roman" w:ascii="Times New Roman" w:hAnsi="Times New Roman"/>
          <w:color w:val="FF0000"/>
          <w:sz w:val="18"/>
          <w:szCs w:val="18"/>
          <w:lang w:eastAsia="ru-RU"/>
        </w:rPr>
        <w:t xml:space="preserve">к Контракту № </w:t>
      </w:r>
      <w:r>
        <w:rPr>
          <w:rFonts w:eastAsia="Times New Roman" w:ascii="Times New Roman" w:hAnsi="Times New Roman"/>
          <w:sz w:val="18"/>
          <w:szCs w:val="18"/>
          <w:lang w:eastAsia="ru-RU"/>
        </w:rPr>
        <w:t xml:space="preserve">                                                                                                                                          </w:t>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 xml:space="preserve">от </w:t>
      </w:r>
    </w:p>
    <w:p>
      <w:pPr>
        <w:pStyle w:val="Normal"/>
        <w:widowControl w:val="false"/>
        <w:spacing w:lineRule="auto" w:line="240" w:before="0" w:after="0"/>
        <w:jc w:val="center"/>
        <w:rPr>
          <w:rFonts w:ascii="Times New Roman" w:hAnsi="Times New Roman" w:eastAsia="Times New Roman"/>
          <w:sz w:val="18"/>
          <w:szCs w:val="18"/>
          <w:lang w:eastAsia="ru-RU"/>
        </w:rPr>
      </w:pPr>
      <w:bookmarkStart w:id="11" w:name="P367"/>
      <w:bookmarkEnd w:id="11"/>
      <w:r>
        <w:rPr>
          <w:rFonts w:eastAsia="Times New Roman" w:ascii="Times New Roman" w:hAnsi="Times New Roman"/>
          <w:sz w:val="18"/>
          <w:szCs w:val="18"/>
          <w:lang w:eastAsia="ru-RU"/>
        </w:rPr>
        <w:t xml:space="preserve">ТЕХНИЧЕСКОЕ ЗАДАНИЕ </w:t>
      </w:r>
    </w:p>
    <w:p>
      <w:pPr>
        <w:pStyle w:val="Normal"/>
        <w:spacing w:lineRule="auto" w:line="240" w:before="0" w:after="0"/>
        <w:rPr>
          <w:rFonts w:ascii="Times New Roman" w:hAnsi="Times New Roman"/>
          <w:sz w:val="18"/>
          <w:szCs w:val="18"/>
          <w:lang w:eastAsia="ru-RU"/>
        </w:rPr>
      </w:pPr>
      <w:r>
        <w:rPr>
          <w:rFonts w:ascii="Times New Roman" w:hAnsi="Times New Roman"/>
          <w:sz w:val="18"/>
          <w:szCs w:val="18"/>
          <w:lang w:eastAsia="ru-RU"/>
        </w:rPr>
        <w:t>1.Заказчик: МБДОУ г. Астрахани № 38</w:t>
      </w:r>
    </w:p>
    <w:p>
      <w:pPr>
        <w:pStyle w:val="Normal"/>
        <w:spacing w:lineRule="auto" w:line="240" w:before="0" w:after="0"/>
        <w:ind w:hanging="0"/>
        <w:jc w:val="both"/>
        <w:rPr>
          <w:sz w:val="22"/>
          <w:szCs w:val="22"/>
        </w:rPr>
      </w:pPr>
      <w:r>
        <w:rPr>
          <w:rFonts w:ascii="Times New Roman" w:hAnsi="Times New Roman"/>
          <w:sz w:val="22"/>
          <w:szCs w:val="22"/>
          <w:lang w:eastAsia="ru-RU"/>
        </w:rPr>
        <w:t xml:space="preserve">Место нахождения и почтовый адрес: </w:t>
      </w:r>
      <w:r>
        <w:rPr>
          <w:rFonts w:ascii="Times New Roman" w:hAnsi="Times New Roman"/>
          <w:sz w:val="22"/>
          <w:szCs w:val="22"/>
        </w:rPr>
        <w:t>414057, г. Астрахань, улица Звездная 15 Б, т</w:t>
      </w:r>
      <w:r>
        <w:rPr>
          <w:rFonts w:ascii="Times New Roman" w:hAnsi="Times New Roman"/>
          <w:sz w:val="22"/>
          <w:szCs w:val="22"/>
          <w:lang w:eastAsia="ru-RU"/>
        </w:rPr>
        <w:t xml:space="preserve">ел.8 (8512) 33 96 89 </w:t>
      </w:r>
    </w:p>
    <w:p>
      <w:pPr>
        <w:pStyle w:val="NoSpacing"/>
        <w:rPr>
          <w:rFonts w:ascii="Times New Roman" w:hAnsi="Times New Roman"/>
          <w:sz w:val="24"/>
          <w:szCs w:val="24"/>
          <w:lang w:eastAsia="ar-SA"/>
        </w:rPr>
      </w:pPr>
      <w:r>
        <w:rPr>
          <w:sz w:val="18"/>
          <w:szCs w:val="18"/>
          <w:lang w:eastAsia="ru-RU"/>
        </w:rPr>
        <w:t>2.</w:t>
      </w:r>
      <w:r>
        <w:rPr>
          <w:color w:val="FF0000"/>
          <w:sz w:val="18"/>
          <w:szCs w:val="18"/>
          <w:lang w:eastAsia="ru-RU"/>
        </w:rPr>
        <w:t xml:space="preserve">Предмет контракт: </w:t>
      </w:r>
      <w:r>
        <w:rPr>
          <w:color w:val="FF0000"/>
          <w:sz w:val="24"/>
          <w:szCs w:val="24"/>
          <w:lang w:eastAsia="ru-RU"/>
        </w:rPr>
        <w:t>крупы</w:t>
      </w:r>
    </w:p>
    <w:p>
      <w:pPr>
        <w:pStyle w:val="NoSpacing"/>
        <w:rPr>
          <w:rFonts w:ascii="Times New Roman" w:hAnsi="Times New Roman"/>
          <w:sz w:val="24"/>
          <w:szCs w:val="24"/>
          <w:lang w:eastAsia="ar-SA"/>
        </w:rPr>
      </w:pPr>
      <w:r>
        <w:rPr/>
        <w:t xml:space="preserve">3. Объем поставки товара: </w:t>
      </w:r>
    </w:p>
    <w:tbl>
      <w:tblPr>
        <w:tblW w:w="5000" w:type="pct"/>
        <w:jc w:val="left"/>
        <w:tblInd w:w="0" w:type="dxa"/>
        <w:tblLayout w:type="fixed"/>
        <w:tblCellMar>
          <w:top w:w="102" w:type="dxa"/>
          <w:left w:w="62" w:type="dxa"/>
          <w:bottom w:w="102" w:type="dxa"/>
          <w:right w:w="62" w:type="dxa"/>
        </w:tblCellMar>
        <w:tblLook w:firstRow="0" w:noVBand="0" w:lastRow="0" w:firstColumn="0" w:lastColumn="0" w:noHBand="0" w:val="0000"/>
      </w:tblPr>
      <w:tblGrid>
        <w:gridCol w:w="464"/>
        <w:gridCol w:w="7304"/>
        <w:gridCol w:w="1259"/>
        <w:gridCol w:w="1603"/>
      </w:tblGrid>
      <w:tr>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N п/п</w:t>
            </w:r>
          </w:p>
        </w:tc>
        <w:tc>
          <w:tcPr>
            <w:tcW w:w="7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Наименование Товара</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Единицы измерения</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Количество в единицах измерения </w:t>
            </w:r>
          </w:p>
        </w:tc>
      </w:tr>
      <w:tr>
        <w:trPr>
          <w:trHeight w:val="297"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1</w:t>
            </w:r>
          </w:p>
        </w:tc>
        <w:tc>
          <w:tcPr>
            <w:tcW w:w="7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3</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4</w:t>
            </w:r>
          </w:p>
        </w:tc>
      </w:tr>
      <w:tr>
        <w:trPr/>
        <w:tc>
          <w:tcPr>
            <w:tcW w:w="46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2</w:t>
            </w:r>
          </w:p>
        </w:tc>
        <w:tc>
          <w:tcPr>
            <w:tcW w:w="7304"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rPr>
            </w:pPr>
            <w:r>
              <w:rPr>
                <w:rFonts w:ascii="Times New Roman" w:hAnsi="Times New Roman"/>
                <w:color w:val="000000"/>
                <w:sz w:val="22"/>
                <w:szCs w:val="22"/>
              </w:rPr>
              <w:t>Крупа пшено шлифованное, фасованная, не более 5 кг,</w:t>
            </w:r>
          </w:p>
        </w:tc>
        <w:tc>
          <w:tcPr>
            <w:tcW w:w="1259"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18"/>
                <w:szCs w:val="18"/>
                <w:lang w:eastAsia="ru-RU"/>
              </w:rPr>
            </w:pPr>
            <w:r>
              <w:rPr>
                <w:rFonts w:eastAsia="Times New Roman" w:ascii="Times New Roman" w:hAnsi="Times New Roman"/>
                <w:color w:val="FF0000"/>
                <w:sz w:val="18"/>
                <w:szCs w:val="18"/>
                <w:lang w:eastAsia="ru-RU"/>
              </w:rPr>
              <w:t>кг</w:t>
            </w:r>
          </w:p>
        </w:tc>
        <w:tc>
          <w:tcPr>
            <w:tcW w:w="160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0"/>
                <w:szCs w:val="20"/>
                <w:lang w:eastAsia="ru-RU"/>
              </w:rPr>
            </w:pPr>
            <w:r>
              <w:rPr>
                <w:rFonts w:eastAsia="Times New Roman" w:ascii="Times New Roman" w:hAnsi="Times New Roman"/>
                <w:color w:val="FF0000"/>
                <w:sz w:val="20"/>
                <w:szCs w:val="20"/>
                <w:lang w:eastAsia="ru-RU"/>
              </w:rPr>
              <w:t>10</w:t>
            </w:r>
          </w:p>
        </w:tc>
      </w:tr>
      <w:tr>
        <w:trPr/>
        <w:tc>
          <w:tcPr>
            <w:tcW w:w="46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2</w:t>
            </w:r>
          </w:p>
        </w:tc>
        <w:tc>
          <w:tcPr>
            <w:tcW w:w="7304" w:type="dxa"/>
            <w:tcBorders>
              <w:left w:val="single" w:sz="4" w:space="0" w:color="000000"/>
              <w:bottom w:val="single" w:sz="4" w:space="0" w:color="000000"/>
              <w:right w:val="single" w:sz="4" w:space="0" w:color="000000"/>
            </w:tcBorders>
            <w:vAlign w:val="center"/>
          </w:tcPr>
          <w:p>
            <w:pPr>
              <w:pStyle w:val="Normal"/>
              <w:widowControl w:val="false"/>
              <w:spacing w:before="0" w:after="200"/>
              <w:rPr>
                <w:sz w:val="22"/>
                <w:szCs w:val="22"/>
              </w:rPr>
            </w:pPr>
            <w:r>
              <w:rPr>
                <w:rFonts w:ascii="Times New Roman" w:hAnsi="Times New Roman"/>
                <w:color w:val="000000"/>
                <w:sz w:val="22"/>
                <w:szCs w:val="22"/>
              </w:rPr>
              <w:t>Дрожжи хлебопекарные, сухие, быстродействующие, не менее 100г</w:t>
            </w:r>
          </w:p>
        </w:tc>
        <w:tc>
          <w:tcPr>
            <w:tcW w:w="1259"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18"/>
                <w:szCs w:val="18"/>
                <w:lang w:eastAsia="ru-RU"/>
              </w:rPr>
            </w:pPr>
            <w:r>
              <w:rPr>
                <w:rFonts w:eastAsia="Times New Roman" w:ascii="Times New Roman" w:hAnsi="Times New Roman"/>
                <w:color w:val="FF0000"/>
                <w:sz w:val="18"/>
                <w:szCs w:val="18"/>
                <w:lang w:eastAsia="ru-RU"/>
              </w:rPr>
              <w:t>кг</w:t>
            </w:r>
          </w:p>
        </w:tc>
        <w:tc>
          <w:tcPr>
            <w:tcW w:w="160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0"/>
                <w:szCs w:val="20"/>
                <w:lang w:eastAsia="ru-RU"/>
              </w:rPr>
            </w:pPr>
            <w:r>
              <w:rPr>
                <w:rFonts w:eastAsia="Times New Roman" w:ascii="Times New Roman" w:hAnsi="Times New Roman"/>
                <w:color w:val="FF0000"/>
                <w:sz w:val="20"/>
                <w:szCs w:val="20"/>
                <w:lang w:eastAsia="ru-RU"/>
              </w:rPr>
              <w:t>2</w:t>
            </w:r>
          </w:p>
        </w:tc>
      </w:tr>
      <w:tr>
        <w:trPr/>
        <w:tc>
          <w:tcPr>
            <w:tcW w:w="46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3</w:t>
            </w:r>
          </w:p>
        </w:tc>
        <w:tc>
          <w:tcPr>
            <w:tcW w:w="7304"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rPr>
            </w:pPr>
            <w:r>
              <w:rPr>
                <w:rFonts w:ascii="Times New Roman" w:hAnsi="Times New Roman"/>
              </w:rPr>
              <w:t>Соль пищева молотая без добавок  не ниже первого сорта</w:t>
            </w:r>
          </w:p>
        </w:tc>
        <w:tc>
          <w:tcPr>
            <w:tcW w:w="1259"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18"/>
                <w:szCs w:val="18"/>
                <w:lang w:eastAsia="ru-RU"/>
              </w:rPr>
            </w:pPr>
            <w:r>
              <w:rPr>
                <w:rFonts w:eastAsia="Times New Roman" w:ascii="Times New Roman" w:hAnsi="Times New Roman"/>
                <w:color w:val="FF0000"/>
                <w:sz w:val="18"/>
                <w:szCs w:val="18"/>
                <w:lang w:eastAsia="ru-RU"/>
              </w:rPr>
            </w:r>
          </w:p>
        </w:tc>
        <w:tc>
          <w:tcPr>
            <w:tcW w:w="160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olor w:val="FF0000"/>
                <w:sz w:val="20"/>
                <w:szCs w:val="20"/>
                <w:lang w:eastAsia="ru-RU"/>
              </w:rPr>
            </w:pPr>
            <w:r>
              <w:rPr>
                <w:rFonts w:eastAsia="Times New Roman" w:ascii="Times New Roman" w:hAnsi="Times New Roman"/>
                <w:color w:val="FF0000"/>
                <w:sz w:val="20"/>
                <w:szCs w:val="20"/>
                <w:lang w:eastAsia="ru-RU"/>
              </w:rPr>
            </w:r>
          </w:p>
        </w:tc>
      </w:tr>
    </w:tbl>
    <w:p>
      <w:pPr>
        <w:pStyle w:val="Normal"/>
        <w:widowControl w:val="false"/>
        <w:spacing w:lineRule="auto" w:line="240" w:before="0" w:after="0"/>
        <w:rPr>
          <w:rFonts w:ascii="Times New Roman" w:hAnsi="Times New Roman"/>
          <w:sz w:val="18"/>
          <w:szCs w:val="18"/>
          <w:lang w:eastAsia="ru-RU"/>
        </w:rPr>
      </w:pPr>
      <w:r>
        <w:rPr>
          <w:rFonts w:ascii="Times New Roman" w:hAnsi="Times New Roman"/>
          <w:sz w:val="18"/>
          <w:szCs w:val="18"/>
          <w:lang w:eastAsia="ru-RU"/>
        </w:rPr>
      </w:r>
    </w:p>
    <w:p>
      <w:pPr>
        <w:pStyle w:val="Normal"/>
        <w:tabs>
          <w:tab w:val="clear" w:pos="708"/>
          <w:tab w:val="left" w:pos="180" w:leader="none"/>
        </w:tabs>
        <w:spacing w:lineRule="auto" w:line="240" w:before="0" w:after="0"/>
        <w:rPr>
          <w:rFonts w:ascii="Times New Roman" w:hAnsi="Times New Roman"/>
          <w:bCs/>
          <w:sz w:val="18"/>
          <w:szCs w:val="18"/>
        </w:rPr>
      </w:pPr>
      <w:r>
        <w:rPr>
          <w:rFonts w:ascii="Times New Roman" w:hAnsi="Times New Roman"/>
          <w:bCs/>
          <w:sz w:val="18"/>
          <w:szCs w:val="18"/>
        </w:rPr>
        <w:t>4.Требования к качеству и безопасности товара</w:t>
      </w:r>
    </w:p>
    <w:p>
      <w:pPr>
        <w:pStyle w:val="Normal"/>
        <w:tabs>
          <w:tab w:val="clear" w:pos="708"/>
          <w:tab w:val="left" w:pos="180" w:leader="none"/>
          <w:tab w:val="left" w:pos="1134" w:leader="none"/>
        </w:tabs>
        <w:spacing w:lineRule="auto" w:line="240" w:before="0" w:after="0"/>
        <w:rPr>
          <w:rFonts w:ascii="Times New Roman" w:hAnsi="Times New Roman"/>
          <w:sz w:val="18"/>
          <w:szCs w:val="18"/>
        </w:rPr>
      </w:pPr>
      <w:r>
        <w:rPr>
          <w:rFonts w:ascii="Times New Roman" w:hAnsi="Times New Roman"/>
          <w:sz w:val="18"/>
          <w:szCs w:val="18"/>
        </w:rPr>
        <w:tab/>
        <w:t>4.1. Товар должен соответствовать</w:t>
      </w:r>
    </w:p>
    <w:p>
      <w:pPr>
        <w:pStyle w:val="Normal"/>
        <w:numPr>
          <w:ilvl w:val="0"/>
          <w:numId w:val="1"/>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требованиям ГОСТ, согласно пункту 3 технического задания;</w:t>
      </w:r>
    </w:p>
    <w:p>
      <w:pPr>
        <w:pStyle w:val="Normal"/>
        <w:numPr>
          <w:ilvl w:val="0"/>
          <w:numId w:val="1"/>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требованиям СанПин 2.3.2.1940-05 (Организация детского питания)</w:t>
      </w:r>
    </w:p>
    <w:p>
      <w:pPr>
        <w:pStyle w:val="Normal"/>
        <w:numPr>
          <w:ilvl w:val="0"/>
          <w:numId w:val="1"/>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требованиям СанПин 2.3.1078-01 (Гигиенические требования к безопасности и пищевой ценности пищевых продуктов)</w:t>
      </w:r>
    </w:p>
    <w:p>
      <w:pPr>
        <w:pStyle w:val="Normal"/>
        <w:numPr>
          <w:ilvl w:val="0"/>
          <w:numId w:val="1"/>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нормативной и технической документации, предусмотренной законами, ГОСТами и иными нормативно-правовыми актами РФ;</w:t>
      </w:r>
    </w:p>
    <w:p>
      <w:pPr>
        <w:pStyle w:val="Normal"/>
        <w:numPr>
          <w:ilvl w:val="0"/>
          <w:numId w:val="2"/>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товар должен сопровождаться документами, подтверждающими его качество и безопасность.</w:t>
      </w:r>
    </w:p>
    <w:p>
      <w:pPr>
        <w:pStyle w:val="Normal"/>
        <w:tabs>
          <w:tab w:val="clear" w:pos="708"/>
          <w:tab w:val="left" w:pos="180" w:leader="none"/>
          <w:tab w:val="left" w:pos="567" w:leader="none"/>
        </w:tabs>
        <w:spacing w:lineRule="auto" w:line="240" w:before="0" w:after="0"/>
        <w:rPr>
          <w:rFonts w:ascii="Times New Roman" w:hAnsi="Times New Roman"/>
          <w:sz w:val="18"/>
          <w:szCs w:val="18"/>
        </w:rPr>
      </w:pPr>
      <w:r>
        <w:rPr>
          <w:rFonts w:ascii="Times New Roman" w:hAnsi="Times New Roman"/>
          <w:sz w:val="18"/>
          <w:szCs w:val="18"/>
        </w:rPr>
        <w:tab/>
        <w:t>4.2. Товар должен иметь маркировочные ярлыки (или этикетки) на русском языке с указанием полной информации, предусмотренной «ГОСТ Р 51074-2003. Продукты пищевые. Информация для потребителя. Общие требования», утвержденному постановлением Госстандарта России от 29.12.2003 № 401-ст.</w:t>
      </w:r>
    </w:p>
    <w:p>
      <w:pPr>
        <w:pStyle w:val="Normal"/>
        <w:tabs>
          <w:tab w:val="clear" w:pos="708"/>
          <w:tab w:val="left" w:pos="180" w:leader="none"/>
          <w:tab w:val="left" w:pos="567" w:leader="none"/>
        </w:tabs>
        <w:spacing w:lineRule="auto" w:line="240" w:before="0" w:after="0"/>
        <w:rPr>
          <w:rFonts w:ascii="Times New Roman" w:hAnsi="Times New Roman"/>
          <w:sz w:val="18"/>
          <w:szCs w:val="18"/>
        </w:rPr>
      </w:pPr>
      <w:r>
        <w:rPr>
          <w:rFonts w:ascii="Times New Roman" w:hAnsi="Times New Roman"/>
          <w:sz w:val="18"/>
          <w:szCs w:val="18"/>
        </w:rPr>
        <w:tab/>
        <w:t xml:space="preserve">4.3. Качество продуктов питания, обеспечение их безопасности, упаковки, маркировки, требований к пищевой ценности пищевых продуктов должно соответствовать: </w:t>
      </w:r>
    </w:p>
    <w:p>
      <w:pPr>
        <w:pStyle w:val="Normal"/>
        <w:numPr>
          <w:ilvl w:val="0"/>
          <w:numId w:val="3"/>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 xml:space="preserve">Техническому регламенту Таможенного союза «Пищевая продукция в части ее маркировки», принятый решением Комиссии Таможенного союза от 09.12.2011 № 881 (ТР ТС №022/2011);  </w:t>
      </w:r>
    </w:p>
    <w:p>
      <w:pPr>
        <w:pStyle w:val="Normal"/>
        <w:numPr>
          <w:ilvl w:val="0"/>
          <w:numId w:val="3"/>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 xml:space="preserve">Федеральному закону от 02.01.2000 № 29-ФЗ «О качестве и безопасности пищевых продуктов»; </w:t>
      </w:r>
    </w:p>
    <w:p>
      <w:pPr>
        <w:pStyle w:val="Normal"/>
        <w:numPr>
          <w:ilvl w:val="0"/>
          <w:numId w:val="3"/>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 xml:space="preserve">Санитарно-эпидемиологическим правилам и нормативам «Гигиенические требования к безопасности и пищевой ценности пищевых продуктов. СанПиН 2.3.2.1078-01» от 06.11.2001, утвержденными постановлением Главного государственного санитарного врача Российской Федерации 14.11.2001 № 36 «О введении в действие санитарных правил»;   </w:t>
      </w:r>
    </w:p>
    <w:p>
      <w:pPr>
        <w:pStyle w:val="Normal"/>
        <w:numPr>
          <w:ilvl w:val="0"/>
          <w:numId w:val="3"/>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Санитарно-эпидемиологическим правилам и нормативам «Гигиенические требования к срокам годности и условиям хранения пищевых продуктов. СанПиН 2.3.2.1324-03» от 22.05.2003, утвержденными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w:t>
      </w:r>
    </w:p>
    <w:p>
      <w:pPr>
        <w:pStyle w:val="Normal"/>
        <w:numPr>
          <w:ilvl w:val="0"/>
          <w:numId w:val="3"/>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Единым санитарно-эпидемиологическим и гигиеническим требованиям к товарам, подлежащим санитарно-эпидемиологическому надзору (контролю) – (Утверждены Решением Комиссии таможенного союза от 28.05.2010 № 299).</w:t>
      </w:r>
    </w:p>
    <w:p>
      <w:pPr>
        <w:pStyle w:val="Normal"/>
        <w:tabs>
          <w:tab w:val="clear" w:pos="708"/>
          <w:tab w:val="left" w:pos="180" w:leader="none"/>
          <w:tab w:val="left" w:pos="567" w:leader="none"/>
        </w:tabs>
        <w:spacing w:lineRule="auto" w:line="240" w:before="0" w:after="0"/>
        <w:rPr>
          <w:rFonts w:ascii="Times New Roman" w:hAnsi="Times New Roman"/>
          <w:sz w:val="18"/>
          <w:szCs w:val="18"/>
        </w:rPr>
      </w:pPr>
      <w:r>
        <w:rPr>
          <w:rFonts w:ascii="Times New Roman" w:hAnsi="Times New Roman"/>
          <w:sz w:val="18"/>
          <w:szCs w:val="18"/>
        </w:rPr>
        <w:tab/>
        <w:t>4.4. До поставки Заказчику Поставщик должен обеспечить соответствующие условия хранения продуктов питания, в соответствии с требованиями действующего законодательства в течение всего срока годности пищевых продуктов. Требование установлено в соответствии:</w:t>
      </w:r>
    </w:p>
    <w:p>
      <w:pPr>
        <w:pStyle w:val="Normal"/>
        <w:numPr>
          <w:ilvl w:val="0"/>
          <w:numId w:val="5"/>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 xml:space="preserve">со статьей 15 Федерального закона от 30.03.1999 № 52-ФЗ «О санитарно-эпидемиологическом благополучии населения»; </w:t>
      </w:r>
    </w:p>
    <w:p>
      <w:pPr>
        <w:pStyle w:val="Normal"/>
        <w:numPr>
          <w:ilvl w:val="0"/>
          <w:numId w:val="4"/>
        </w:numPr>
        <w:tabs>
          <w:tab w:val="clear" w:pos="708"/>
          <w:tab w:val="left" w:pos="180" w:leader="none"/>
          <w:tab w:val="left" w:pos="426"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 xml:space="preserve">пунктом 7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от 07.09.2001 № 23 «О введении в действие санитарных правил», </w:t>
      </w:r>
    </w:p>
    <w:p>
      <w:pPr>
        <w:pStyle w:val="Normal"/>
        <w:numPr>
          <w:ilvl w:val="0"/>
          <w:numId w:val="4"/>
        </w:numPr>
        <w:tabs>
          <w:tab w:val="clear" w:pos="708"/>
          <w:tab w:val="left" w:pos="180" w:leader="none"/>
          <w:tab w:val="left" w:pos="567"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пунктами 1.5, 1.6, 3.3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w:t>
      </w:r>
    </w:p>
    <w:p>
      <w:pPr>
        <w:pStyle w:val="Normal"/>
        <w:tabs>
          <w:tab w:val="clear" w:pos="708"/>
          <w:tab w:val="left" w:pos="180" w:leader="none"/>
        </w:tabs>
        <w:spacing w:lineRule="auto" w:line="240" w:before="0" w:after="0"/>
        <w:ind w:firstLine="284"/>
        <w:rPr>
          <w:rFonts w:ascii="Times New Roman" w:hAnsi="Times New Roman"/>
          <w:sz w:val="18"/>
          <w:szCs w:val="18"/>
        </w:rPr>
      </w:pPr>
      <w:r>
        <w:rPr>
          <w:rFonts w:ascii="Times New Roman" w:hAnsi="Times New Roman"/>
          <w:sz w:val="18"/>
          <w:szCs w:val="18"/>
        </w:rPr>
        <w:t xml:space="preserve">                                               </w:t>
      </w:r>
    </w:p>
    <w:p>
      <w:pPr>
        <w:pStyle w:val="Normal"/>
        <w:tabs>
          <w:tab w:val="clear" w:pos="708"/>
          <w:tab w:val="left" w:pos="180" w:leader="none"/>
        </w:tabs>
        <w:spacing w:lineRule="auto" w:line="240" w:before="0" w:after="0"/>
        <w:ind w:firstLine="284"/>
        <w:rPr>
          <w:rFonts w:ascii="Times New Roman" w:hAnsi="Times New Roman"/>
          <w:bCs/>
          <w:sz w:val="18"/>
          <w:szCs w:val="18"/>
        </w:rPr>
      </w:pPr>
      <w:r>
        <w:rPr>
          <w:rFonts w:ascii="Times New Roman" w:hAnsi="Times New Roman"/>
          <w:sz w:val="18"/>
          <w:szCs w:val="18"/>
        </w:rPr>
        <w:t>5.</w:t>
      </w:r>
      <w:r>
        <w:rPr>
          <w:rFonts w:ascii="Times New Roman" w:hAnsi="Times New Roman"/>
          <w:bCs/>
          <w:sz w:val="18"/>
          <w:szCs w:val="18"/>
        </w:rPr>
        <w:t xml:space="preserve"> </w:t>
      </w:r>
      <w:r>
        <w:rPr>
          <w:rFonts w:ascii="Times New Roman" w:hAnsi="Times New Roman"/>
          <w:sz w:val="18"/>
          <w:szCs w:val="18"/>
        </w:rPr>
        <w:t>Требования к техническим характеристикам и потребительским свойствам поставляемого товара</w:t>
      </w:r>
    </w:p>
    <w:tbl>
      <w:tblPr>
        <w:tblW w:w="9941"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2495"/>
        <w:gridCol w:w="7445"/>
      </w:tblGrid>
      <w:tr>
        <w:trPr>
          <w:tblHeader w:val="true"/>
          <w:trHeight w:val="275" w:hRule="atLeast"/>
        </w:trPr>
        <w:tc>
          <w:tcPr>
            <w:tcW w:w="24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8"/>
                <w:tab w:val="left" w:pos="180" w:leader="none"/>
              </w:tabs>
              <w:snapToGrid w:val="false"/>
              <w:spacing w:lineRule="auto" w:line="240" w:before="0" w:after="0"/>
              <w:ind w:firstLine="284"/>
              <w:jc w:val="center"/>
              <w:rPr>
                <w:rFonts w:ascii="Times New Roman" w:hAnsi="Times New Roman"/>
                <w:sz w:val="18"/>
                <w:szCs w:val="18"/>
              </w:rPr>
            </w:pPr>
            <w:r>
              <w:rPr>
                <w:rFonts w:ascii="Times New Roman" w:hAnsi="Times New Roman"/>
                <w:sz w:val="18"/>
                <w:szCs w:val="18"/>
              </w:rPr>
              <w:t>Наименование товара</w:t>
            </w:r>
          </w:p>
        </w:tc>
        <w:tc>
          <w:tcPr>
            <w:tcW w:w="7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80" w:leader="none"/>
              </w:tabs>
              <w:spacing w:lineRule="auto" w:line="240" w:before="0" w:after="0"/>
              <w:ind w:firstLine="284"/>
              <w:jc w:val="center"/>
              <w:rPr>
                <w:color w:val="000000"/>
              </w:rPr>
            </w:pPr>
            <w:r>
              <w:rPr>
                <w:rFonts w:ascii="Times New Roman" w:hAnsi="Times New Roman"/>
                <w:bCs/>
                <w:color w:val="000000"/>
                <w:sz w:val="18"/>
                <w:szCs w:val="18"/>
              </w:rPr>
              <w:t>Показатель (характеристика)</w:t>
            </w:r>
          </w:p>
          <w:p>
            <w:pPr>
              <w:pStyle w:val="Normal"/>
              <w:widowControl w:val="false"/>
              <w:numPr>
                <w:ilvl w:val="0"/>
                <w:numId w:val="0"/>
              </w:numPr>
              <w:tabs>
                <w:tab w:val="clear" w:pos="708"/>
                <w:tab w:val="left" w:pos="180" w:leader="none"/>
              </w:tabs>
              <w:spacing w:lineRule="auto" w:line="240" w:before="0" w:after="0"/>
              <w:ind w:left="0" w:firstLine="284"/>
              <w:jc w:val="center"/>
              <w:outlineLvl w:val="1"/>
              <w:rPr>
                <w:color w:val="000000"/>
              </w:rPr>
            </w:pPr>
            <w:r>
              <w:rPr>
                <w:rFonts w:ascii="Times New Roman" w:hAnsi="Times New Roman"/>
                <w:bCs/>
                <w:color w:val="000000"/>
                <w:sz w:val="18"/>
                <w:szCs w:val="18"/>
              </w:rPr>
              <w:t>товара</w:t>
            </w:r>
          </w:p>
        </w:tc>
      </w:tr>
      <w:tr>
        <w:trPr>
          <w:trHeight w:val="191" w:hRule="atLeast"/>
        </w:trPr>
        <w:tc>
          <w:tcPr>
            <w:tcW w:w="2495" w:type="dxa"/>
            <w:tcBorders>
              <w:left w:val="single" w:sz="4" w:space="0" w:color="000000"/>
              <w:bottom w:val="single" w:sz="4" w:space="0" w:color="000000"/>
              <w:right w:val="single" w:sz="4" w:space="0" w:color="000000"/>
            </w:tcBorders>
            <w:vAlign w:val="center"/>
          </w:tcPr>
          <w:p>
            <w:pPr>
              <w:pStyle w:val="Normal"/>
              <w:widowControl w:val="false"/>
              <w:spacing w:before="0" w:after="200"/>
              <w:rPr>
                <w:sz w:val="20"/>
                <w:szCs w:val="20"/>
              </w:rPr>
            </w:pPr>
            <w:r>
              <w:rPr>
                <w:rFonts w:ascii="Times New Roman" w:hAnsi="Times New Roman"/>
                <w:color w:val="000000"/>
                <w:sz w:val="20"/>
                <w:szCs w:val="20"/>
              </w:rPr>
              <w:t>Крупа пшено шлифованное, фасованная, не более 5 кг, ГОСТ 572-2016</w:t>
            </w:r>
          </w:p>
        </w:tc>
        <w:tc>
          <w:tcPr>
            <w:tcW w:w="7445" w:type="dxa"/>
            <w:tcBorders>
              <w:left w:val="single" w:sz="4" w:space="0" w:color="000000"/>
              <w:bottom w:val="single" w:sz="4" w:space="0" w:color="000000"/>
              <w:right w:val="single" w:sz="4" w:space="0" w:color="000000"/>
            </w:tcBorders>
            <w:vAlign w:val="center"/>
          </w:tcPr>
          <w:p>
            <w:pPr>
              <w:pStyle w:val="NoSpacing"/>
              <w:widowControl w:val="false"/>
              <w:rPr>
                <w:sz w:val="20"/>
                <w:szCs w:val="20"/>
              </w:rPr>
            </w:pPr>
            <w:r>
              <w:rPr>
                <w:color w:val="000000"/>
                <w:sz w:val="20"/>
                <w:szCs w:val="20"/>
              </w:rPr>
              <w:t xml:space="preserve">Цвет: </w:t>
            </w:r>
            <w:r>
              <w:rPr>
                <w:color w:val="000000"/>
                <w:spacing w:val="2"/>
                <w:sz w:val="20"/>
                <w:szCs w:val="20"/>
                <w:shd w:fill="FFFFFF" w:val="clear"/>
              </w:rPr>
              <w:t>Желтый разных оттенков</w:t>
            </w:r>
          </w:p>
          <w:p>
            <w:pPr>
              <w:pStyle w:val="NoSpacing"/>
              <w:widowControl w:val="false"/>
              <w:rPr>
                <w:sz w:val="20"/>
                <w:szCs w:val="20"/>
              </w:rPr>
            </w:pPr>
            <w:r>
              <w:rPr>
                <w:color w:val="000000"/>
                <w:spacing w:val="2"/>
                <w:sz w:val="20"/>
                <w:szCs w:val="20"/>
                <w:shd w:fill="FFFFFF" w:val="clear"/>
              </w:rPr>
              <w:t>Вкус: Свойственный крупе пшено, без посторонних привкусов, не кислый, не горький</w:t>
            </w:r>
          </w:p>
          <w:p>
            <w:pPr>
              <w:pStyle w:val="NoSpacing"/>
              <w:widowControl w:val="false"/>
              <w:rPr>
                <w:sz w:val="20"/>
                <w:szCs w:val="20"/>
              </w:rPr>
            </w:pPr>
            <w:r>
              <w:rPr>
                <w:color w:val="000000"/>
                <w:spacing w:val="2"/>
                <w:sz w:val="20"/>
                <w:szCs w:val="20"/>
                <w:shd w:fill="FFFFFF" w:val="clear"/>
              </w:rPr>
              <w:t>Запах: Свойственный крупе пшено, без посторонних запахов, не затхлый, не плесневый</w:t>
            </w:r>
          </w:p>
        </w:tc>
      </w:tr>
      <w:tr>
        <w:trPr>
          <w:trHeight w:val="191" w:hRule="atLeast"/>
        </w:trPr>
        <w:tc>
          <w:tcPr>
            <w:tcW w:w="2495" w:type="dxa"/>
            <w:tcBorders>
              <w:left w:val="single" w:sz="4" w:space="0" w:color="000000"/>
              <w:bottom w:val="single" w:sz="4" w:space="0" w:color="000000"/>
              <w:right w:val="single" w:sz="4" w:space="0" w:color="000000"/>
            </w:tcBorders>
            <w:vAlign w:val="center"/>
          </w:tcPr>
          <w:p>
            <w:pPr>
              <w:pStyle w:val="Normal"/>
              <w:widowControl w:val="false"/>
              <w:spacing w:before="0" w:after="200"/>
              <w:rPr>
                <w:sz w:val="22"/>
                <w:szCs w:val="22"/>
              </w:rPr>
            </w:pPr>
            <w:r>
              <w:rPr>
                <w:rFonts w:ascii="Times New Roman" w:hAnsi="Times New Roman"/>
                <w:color w:val="000000"/>
                <w:sz w:val="22"/>
                <w:szCs w:val="22"/>
              </w:rPr>
              <w:t>Дрожжи хлебопекарные, сухие, быстродействующие, не менее 100г</w:t>
            </w:r>
          </w:p>
        </w:tc>
        <w:tc>
          <w:tcPr>
            <w:tcW w:w="7445" w:type="dxa"/>
            <w:tcBorders>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sz w:val="20"/>
                <w:szCs w:val="20"/>
              </w:rPr>
            </w:pPr>
            <w:r>
              <w:rPr>
                <w:sz w:val="20"/>
                <w:szCs w:val="20"/>
              </w:rPr>
              <w:t xml:space="preserve">Внешний вид: </w:t>
            </w:r>
            <w:r>
              <w:rPr>
                <w:color w:val="444444"/>
                <w:sz w:val="20"/>
                <w:szCs w:val="20"/>
                <w:shd w:fill="FFFFFF" w:val="clear"/>
              </w:rPr>
              <w:t>Форма вермишели, гранул, мелких зерен, кусочков, порошка или крупообразный;</w:t>
            </w:r>
          </w:p>
          <w:p>
            <w:pPr>
              <w:pStyle w:val="NoSpacing"/>
              <w:widowControl w:val="false"/>
              <w:rPr>
                <w:rFonts w:ascii="Times New Roman" w:hAnsi="Times New Roman"/>
                <w:sz w:val="20"/>
                <w:szCs w:val="20"/>
              </w:rPr>
            </w:pPr>
            <w:r>
              <w:rPr>
                <w:color w:val="444444"/>
                <w:sz w:val="20"/>
                <w:szCs w:val="20"/>
                <w:shd w:fill="FFFFFF" w:val="clear"/>
              </w:rPr>
              <w:t>Цвет: Светло-желтый или светло-коричневый;</w:t>
            </w:r>
          </w:p>
          <w:p>
            <w:pPr>
              <w:pStyle w:val="NoSpacing"/>
              <w:widowControl w:val="false"/>
              <w:rPr>
                <w:rFonts w:ascii="Times New Roman" w:hAnsi="Times New Roman"/>
                <w:sz w:val="20"/>
                <w:szCs w:val="20"/>
              </w:rPr>
            </w:pPr>
            <w:r>
              <w:rPr>
                <w:color w:val="444444"/>
                <w:sz w:val="20"/>
                <w:szCs w:val="20"/>
                <w:shd w:fill="FFFFFF" w:val="clear"/>
              </w:rPr>
              <w:t>Запах: Свойственный сушеным дрожжам, без посторонних запахов: гнилостного, плесени и др.;</w:t>
            </w:r>
          </w:p>
          <w:p>
            <w:pPr>
              <w:pStyle w:val="NoSpacing"/>
              <w:widowControl w:val="false"/>
              <w:rPr>
                <w:rFonts w:ascii="Times New Roman" w:hAnsi="Times New Roman"/>
                <w:sz w:val="20"/>
                <w:szCs w:val="20"/>
              </w:rPr>
            </w:pPr>
            <w:r>
              <w:rPr>
                <w:color w:val="444444"/>
                <w:sz w:val="20"/>
                <w:szCs w:val="20"/>
                <w:shd w:fill="FFFFFF" w:val="clear"/>
              </w:rPr>
              <w:t>Вкус: Свойственный сушеным дрожжам</w:t>
            </w:r>
          </w:p>
        </w:tc>
      </w:tr>
      <w:tr>
        <w:trPr>
          <w:trHeight w:val="191" w:hRule="atLeast"/>
        </w:trPr>
        <w:tc>
          <w:tcPr>
            <w:tcW w:w="2495"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rPr>
            </w:pPr>
            <w:r>
              <w:rPr/>
              <w:t>Соль пищева молотая без добавок  не ниже первого сорта</w:t>
            </w:r>
          </w:p>
        </w:tc>
        <w:tc>
          <w:tcPr>
            <w:tcW w:w="7445" w:type="dxa"/>
            <w:tcBorders>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sz w:val="20"/>
                <w:szCs w:val="20"/>
              </w:rPr>
            </w:pPr>
            <w:r>
              <w:rPr>
                <w:rFonts w:ascii="Times New Roman" w:hAnsi="Times New Roman"/>
                <w:sz w:val="20"/>
                <w:szCs w:val="20"/>
              </w:rPr>
            </w:r>
          </w:p>
        </w:tc>
      </w:tr>
    </w:tbl>
    <w:p>
      <w:pPr>
        <w:pStyle w:val="Normal"/>
        <w:tabs>
          <w:tab w:val="clear" w:pos="708"/>
          <w:tab w:val="left" w:pos="180" w:leader="none"/>
        </w:tabs>
        <w:spacing w:lineRule="auto" w:line="240" w:before="0" w:after="0"/>
        <w:ind w:firstLine="284"/>
        <w:rPr>
          <w:rFonts w:ascii="Times New Roman" w:hAnsi="Times New Roman"/>
          <w:sz w:val="18"/>
          <w:szCs w:val="18"/>
        </w:rPr>
      </w:pPr>
      <w:r>
        <w:rPr>
          <w:rFonts w:ascii="Times New Roman" w:hAnsi="Times New Roman"/>
          <w:sz w:val="18"/>
          <w:szCs w:val="18"/>
        </w:rPr>
        <w:t>6. Требования к упаковке, укладыванию и транспортированию поставляемого товара.</w:t>
      </w:r>
    </w:p>
    <w:p>
      <w:pPr>
        <w:pStyle w:val="Normal"/>
        <w:tabs>
          <w:tab w:val="clear" w:pos="708"/>
          <w:tab w:val="left" w:pos="180" w:leader="none"/>
        </w:tabs>
        <w:spacing w:lineRule="auto" w:line="240" w:before="0" w:after="0"/>
        <w:ind w:firstLine="284"/>
        <w:rPr>
          <w:rFonts w:ascii="Times New Roman" w:hAnsi="Times New Roman"/>
          <w:sz w:val="18"/>
          <w:szCs w:val="18"/>
        </w:rPr>
      </w:pPr>
      <w:r>
        <w:rPr>
          <w:rFonts w:ascii="Times New Roman" w:hAnsi="Times New Roman"/>
          <w:sz w:val="18"/>
          <w:szCs w:val="18"/>
        </w:rPr>
        <w:t>6.1. Тара и упаковка Товаров, передаваемых Заказчику Поставщиком, должна соответствовать требованиям действующих стандартов. Должна обеспечивать его сохранность, товарный вид, предохранять от всякого рода повреждений при транспортировке, погрузочно-разгрузочных работах. Товар не должен иметь деформаций, изъянов и прочих дефектов товарного вида. Товар поставляется без нарушения целостности упаковки.</w:t>
      </w:r>
    </w:p>
    <w:p>
      <w:pPr>
        <w:pStyle w:val="Normal"/>
        <w:tabs>
          <w:tab w:val="clear" w:pos="708"/>
          <w:tab w:val="left" w:pos="180" w:leader="none"/>
        </w:tabs>
        <w:spacing w:lineRule="auto" w:line="240" w:before="0" w:after="0"/>
        <w:ind w:firstLine="284"/>
        <w:rPr>
          <w:rFonts w:ascii="Times New Roman" w:hAnsi="Times New Roman"/>
          <w:sz w:val="18"/>
          <w:szCs w:val="18"/>
        </w:rPr>
      </w:pPr>
      <w:r>
        <w:rPr>
          <w:rFonts w:ascii="Times New Roman" w:hAnsi="Times New Roman"/>
          <w:sz w:val="18"/>
          <w:szCs w:val="18"/>
        </w:rPr>
        <w:t>6.2. Транспортировка Товара должна осуществляться в соответствии с требованиями СанПиН 2.3.6.1079-01 и Федерального закона от 02.01.2000 № 29-ФЗ «О качестве и безопасности пищевых продуктов». Поставщик обязан использовать для транспортировки товара специально оборудованный транспорт.</w:t>
      </w:r>
    </w:p>
    <w:p>
      <w:pPr>
        <w:pStyle w:val="Normal"/>
        <w:tabs>
          <w:tab w:val="clear" w:pos="708"/>
          <w:tab w:val="left" w:pos="180" w:leader="none"/>
        </w:tabs>
        <w:spacing w:lineRule="auto" w:line="240" w:before="0" w:after="0"/>
        <w:ind w:firstLine="284"/>
        <w:rPr>
          <w:rFonts w:ascii="Times New Roman" w:hAnsi="Times New Roman"/>
          <w:spacing w:val="2"/>
          <w:sz w:val="18"/>
          <w:szCs w:val="18"/>
        </w:rPr>
      </w:pPr>
      <w:r>
        <w:rPr>
          <w:rFonts w:ascii="Times New Roman" w:hAnsi="Times New Roman"/>
          <w:spacing w:val="2"/>
          <w:sz w:val="18"/>
          <w:szCs w:val="18"/>
          <w:shd w:fill="FFFFFF" w:val="clear"/>
        </w:rPr>
        <w:t>6.3.</w:t>
      </w:r>
      <w:r>
        <w:rPr>
          <w:rFonts w:ascii="Times New Roman" w:hAnsi="Times New Roman"/>
          <w:sz w:val="18"/>
          <w:szCs w:val="18"/>
        </w:rPr>
        <w:t xml:space="preserve"> В</w:t>
      </w:r>
      <w:r>
        <w:rPr>
          <w:rFonts w:ascii="Times New Roman" w:hAnsi="Times New Roman"/>
          <w:spacing w:val="2"/>
          <w:sz w:val="18"/>
          <w:szCs w:val="18"/>
          <w:shd w:fill="FFFFFF" w:val="clear"/>
        </w:rPr>
        <w:t xml:space="preserve">се товары должны быть надлежащего качества, соответствовать ГОСТам, ветеринарным справкам, сертификатам соответствия,  предусмотренным законодательством РФ. Поставщик обязан осуществлять хранение товара в специализированных складских помещениях </w:t>
      </w:r>
      <w:r>
        <w:rPr>
          <w:rFonts w:ascii="Times New Roman" w:hAnsi="Times New Roman"/>
          <w:iCs/>
          <w:spacing w:val="2"/>
          <w:sz w:val="18"/>
          <w:szCs w:val="18"/>
          <w:shd w:fill="FFFFFF" w:val="clear"/>
        </w:rPr>
        <w:t>срок реализации;</w:t>
      </w:r>
    </w:p>
    <w:p>
      <w:pPr>
        <w:pStyle w:val="Normal"/>
        <w:tabs>
          <w:tab w:val="clear" w:pos="708"/>
          <w:tab w:val="left" w:pos="180" w:leader="none"/>
        </w:tabs>
        <w:spacing w:lineRule="auto" w:line="240" w:before="0" w:after="0"/>
        <w:ind w:firstLine="284"/>
        <w:rPr>
          <w:rFonts w:ascii="Times New Roman" w:hAnsi="Times New Roman"/>
          <w:spacing w:val="2"/>
          <w:sz w:val="18"/>
          <w:szCs w:val="18"/>
          <w:shd w:fill="FFFFFF" w:val="clear"/>
        </w:rPr>
      </w:pPr>
      <w:r>
        <w:rPr>
          <w:rFonts w:ascii="Times New Roman" w:hAnsi="Times New Roman"/>
          <w:spacing w:val="2"/>
          <w:sz w:val="18"/>
          <w:szCs w:val="18"/>
          <w:shd w:fill="FFFFFF" w:val="clear"/>
        </w:rPr>
      </w:r>
    </w:p>
    <w:p>
      <w:pPr>
        <w:pStyle w:val="Normal"/>
        <w:tabs>
          <w:tab w:val="clear" w:pos="708"/>
          <w:tab w:val="left" w:pos="180" w:leader="none"/>
        </w:tabs>
        <w:spacing w:lineRule="auto" w:line="240" w:before="0" w:after="0"/>
        <w:ind w:firstLine="284"/>
        <w:rPr>
          <w:rFonts w:ascii="Times New Roman" w:hAnsi="Times New Roman"/>
          <w:sz w:val="18"/>
          <w:szCs w:val="18"/>
        </w:rPr>
      </w:pPr>
      <w:r>
        <w:rPr>
          <w:rFonts w:ascii="Times New Roman" w:hAnsi="Times New Roman"/>
          <w:spacing w:val="2"/>
          <w:sz w:val="18"/>
          <w:szCs w:val="18"/>
          <w:shd w:fill="FFFFFF" w:val="clear"/>
        </w:rPr>
        <w:t>7. П</w:t>
      </w:r>
      <w:r>
        <w:rPr>
          <w:rFonts w:ascii="Times New Roman" w:hAnsi="Times New Roman"/>
          <w:sz w:val="18"/>
          <w:szCs w:val="18"/>
        </w:rPr>
        <w:t>оказатели соответствия поставляемого товара и отгрузки товара потребностям Заказчика</w:t>
      </w:r>
    </w:p>
    <w:p>
      <w:pPr>
        <w:pStyle w:val="Normal"/>
        <w:numPr>
          <w:ilvl w:val="1"/>
          <w:numId w:val="7"/>
        </w:numPr>
        <w:tabs>
          <w:tab w:val="clear" w:pos="708"/>
          <w:tab w:val="left" w:pos="180"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 xml:space="preserve">Поставка производится транспортом Поставщика, имеющим соответствующие санитарные документы. </w:t>
      </w:r>
    </w:p>
    <w:p>
      <w:pPr>
        <w:pStyle w:val="Normal"/>
        <w:widowControl w:val="false"/>
        <w:numPr>
          <w:ilvl w:val="1"/>
          <w:numId w:val="7"/>
        </w:numPr>
        <w:tabs>
          <w:tab w:val="clear" w:pos="708"/>
          <w:tab w:val="left" w:pos="-54" w:leader="none"/>
          <w:tab w:val="left" w:pos="0" w:leader="none"/>
          <w:tab w:val="left" w:pos="76" w:leader="none"/>
          <w:tab w:val="left" w:pos="180" w:leader="none"/>
          <w:tab w:val="left" w:pos="360" w:leader="none"/>
        </w:tabs>
        <w:snapToGrid w:val="false"/>
        <w:spacing w:lineRule="auto" w:line="240" w:before="0" w:after="0"/>
        <w:ind w:left="0" w:firstLine="284"/>
        <w:jc w:val="both"/>
        <w:rPr>
          <w:rFonts w:ascii="Times New Roman" w:hAnsi="Times New Roman"/>
          <w:sz w:val="18"/>
          <w:szCs w:val="18"/>
        </w:rPr>
      </w:pPr>
      <w:r>
        <w:rPr>
          <w:rFonts w:ascii="Times New Roman" w:hAnsi="Times New Roman"/>
          <w:sz w:val="18"/>
          <w:szCs w:val="18"/>
        </w:rPr>
        <w:t>Разгрузка осуществляется силами и за счет средств Поставщика.</w:t>
      </w:r>
    </w:p>
    <w:p>
      <w:pPr>
        <w:pStyle w:val="Normal"/>
        <w:widowControl w:val="false"/>
        <w:numPr>
          <w:ilvl w:val="1"/>
          <w:numId w:val="7"/>
        </w:numPr>
        <w:tabs>
          <w:tab w:val="clear" w:pos="708"/>
          <w:tab w:val="left" w:pos="-54" w:leader="none"/>
          <w:tab w:val="left" w:pos="0" w:leader="none"/>
          <w:tab w:val="left" w:pos="76" w:leader="none"/>
          <w:tab w:val="left" w:pos="180" w:leader="none"/>
          <w:tab w:val="left" w:pos="360" w:leader="none"/>
        </w:tabs>
        <w:snapToGrid w:val="false"/>
        <w:spacing w:lineRule="auto" w:line="240" w:before="0" w:after="0"/>
        <w:ind w:left="0" w:firstLine="284"/>
        <w:jc w:val="both"/>
        <w:rPr>
          <w:rFonts w:ascii="Times New Roman" w:hAnsi="Times New Roman"/>
          <w:sz w:val="18"/>
          <w:szCs w:val="18"/>
        </w:rPr>
      </w:pPr>
      <w:r>
        <w:rPr>
          <w:rFonts w:ascii="Times New Roman" w:hAnsi="Times New Roman"/>
          <w:sz w:val="18"/>
          <w:szCs w:val="18"/>
        </w:rPr>
        <w:t>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средств связи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 - за два рабочих дня до срока предполагаемой поставки.</w:t>
      </w:r>
    </w:p>
    <w:p>
      <w:pPr>
        <w:pStyle w:val="Normal"/>
        <w:widowControl w:val="false"/>
        <w:numPr>
          <w:ilvl w:val="1"/>
          <w:numId w:val="7"/>
        </w:numPr>
        <w:tabs>
          <w:tab w:val="clear" w:pos="708"/>
          <w:tab w:val="left" w:pos="-54" w:leader="none"/>
          <w:tab w:val="left" w:pos="0" w:leader="none"/>
          <w:tab w:val="left" w:pos="76" w:leader="none"/>
          <w:tab w:val="left" w:pos="180" w:leader="none"/>
          <w:tab w:val="left" w:pos="360" w:leader="none"/>
        </w:tabs>
        <w:snapToGrid w:val="false"/>
        <w:spacing w:lineRule="auto" w:line="240" w:before="0" w:after="0"/>
        <w:ind w:left="0" w:firstLine="284"/>
        <w:jc w:val="both"/>
        <w:rPr>
          <w:rFonts w:ascii="Times New Roman" w:hAnsi="Times New Roman"/>
          <w:sz w:val="18"/>
          <w:szCs w:val="18"/>
        </w:rPr>
      </w:pPr>
      <w:r>
        <w:rPr>
          <w:rFonts w:ascii="Times New Roman" w:hAnsi="Times New Roman"/>
          <w:sz w:val="18"/>
          <w:szCs w:val="18"/>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pPr>
        <w:pStyle w:val="Normal"/>
        <w:numPr>
          <w:ilvl w:val="1"/>
          <w:numId w:val="7"/>
        </w:numPr>
        <w:tabs>
          <w:tab w:val="clear" w:pos="708"/>
          <w:tab w:val="left" w:pos="180"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При каждой поставке поставщик предъявляет представителю Заказчика, ответственному за прием товара оригиналы следующих документов:</w:t>
      </w:r>
    </w:p>
    <w:p>
      <w:pPr>
        <w:pStyle w:val="Normal"/>
        <w:numPr>
          <w:ilvl w:val="0"/>
          <w:numId w:val="6"/>
        </w:numPr>
        <w:shd w:val="clear" w:color="auto" w:fill="FFFFFF"/>
        <w:tabs>
          <w:tab w:val="clear" w:pos="708"/>
          <w:tab w:val="left" w:pos="180" w:leader="none"/>
        </w:tabs>
        <w:spacing w:lineRule="auto" w:line="240" w:before="0" w:after="0"/>
        <w:ind w:left="0" w:firstLine="284"/>
        <w:textAlignment w:val="baseline"/>
        <w:rPr>
          <w:rFonts w:ascii="Times New Roman" w:hAnsi="Times New Roman"/>
          <w:sz w:val="18"/>
          <w:szCs w:val="18"/>
        </w:rPr>
      </w:pPr>
      <w:r>
        <w:rPr>
          <w:rFonts w:ascii="Times New Roman" w:hAnsi="Times New Roman"/>
          <w:sz w:val="18"/>
          <w:szCs w:val="18"/>
        </w:rPr>
        <w:t>акт выполненных работ по результатам обработки машины;</w:t>
      </w:r>
    </w:p>
    <w:p>
      <w:pPr>
        <w:pStyle w:val="Normal"/>
        <w:numPr>
          <w:ilvl w:val="0"/>
          <w:numId w:val="6"/>
        </w:numPr>
        <w:shd w:val="clear" w:color="auto" w:fill="FFFFFF"/>
        <w:tabs>
          <w:tab w:val="clear" w:pos="708"/>
          <w:tab w:val="left" w:pos="180" w:leader="none"/>
        </w:tabs>
        <w:spacing w:lineRule="auto" w:line="240" w:before="0" w:after="0"/>
        <w:ind w:left="0" w:firstLine="284"/>
        <w:textAlignment w:val="baseline"/>
        <w:rPr>
          <w:rFonts w:ascii="Times New Roman" w:hAnsi="Times New Roman"/>
          <w:sz w:val="18"/>
          <w:szCs w:val="18"/>
        </w:rPr>
      </w:pPr>
      <w:r>
        <w:rPr>
          <w:rFonts w:ascii="Times New Roman" w:hAnsi="Times New Roman"/>
          <w:sz w:val="18"/>
          <w:szCs w:val="18"/>
        </w:rPr>
        <w:t>справка, подтверждающая качество и объем проведенной дезинфекции.</w:t>
      </w:r>
    </w:p>
    <w:p>
      <w:pPr>
        <w:pStyle w:val="Normal"/>
        <w:widowControl w:val="false"/>
        <w:numPr>
          <w:ilvl w:val="1"/>
          <w:numId w:val="7"/>
        </w:numPr>
        <w:tabs>
          <w:tab w:val="clear" w:pos="708"/>
          <w:tab w:val="left" w:pos="-54" w:leader="none"/>
          <w:tab w:val="left" w:pos="0" w:leader="none"/>
          <w:tab w:val="left" w:pos="76" w:leader="none"/>
          <w:tab w:val="left" w:pos="180" w:leader="none"/>
          <w:tab w:val="left" w:pos="360" w:leader="none"/>
        </w:tabs>
        <w:snapToGrid w:val="false"/>
        <w:spacing w:lineRule="auto" w:line="240" w:before="0" w:after="0"/>
        <w:ind w:left="0" w:firstLine="284"/>
        <w:jc w:val="both"/>
        <w:rPr>
          <w:rFonts w:ascii="Times New Roman" w:hAnsi="Times New Roman"/>
          <w:sz w:val="18"/>
          <w:szCs w:val="18"/>
        </w:rPr>
      </w:pPr>
      <w:r>
        <w:rPr>
          <w:rFonts w:ascii="Times New Roman" w:hAnsi="Times New Roman"/>
          <w:sz w:val="18"/>
          <w:szCs w:val="18"/>
        </w:rPr>
        <w:t>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w:t>
      </w:r>
    </w:p>
    <w:p>
      <w:pPr>
        <w:pStyle w:val="Normal"/>
        <w:numPr>
          <w:ilvl w:val="1"/>
          <w:numId w:val="7"/>
        </w:numPr>
        <w:tabs>
          <w:tab w:val="clear" w:pos="708"/>
          <w:tab w:val="left" w:pos="180"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Вся сопроводительная информация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 должны быть указаны: дата изготовления, условия хранения, транспортировки товара, сведения о номере и дате регистрации, количестве товара.</w:t>
      </w:r>
    </w:p>
    <w:p>
      <w:pPr>
        <w:pStyle w:val="Normal"/>
        <w:widowControl w:val="false"/>
        <w:numPr>
          <w:ilvl w:val="1"/>
          <w:numId w:val="7"/>
        </w:numPr>
        <w:tabs>
          <w:tab w:val="clear" w:pos="708"/>
          <w:tab w:val="left" w:pos="-54" w:leader="none"/>
          <w:tab w:val="left" w:pos="0" w:leader="none"/>
          <w:tab w:val="left" w:pos="76" w:leader="none"/>
          <w:tab w:val="left" w:pos="180" w:leader="none"/>
          <w:tab w:val="left" w:pos="360"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Наименование товара и производитель поставляемых товаров, соответствуют наименованию товара и его производителю, указанным в представляемых при поставке товара документах.</w:t>
      </w:r>
    </w:p>
    <w:p>
      <w:pPr>
        <w:pStyle w:val="Normal"/>
        <w:tabs>
          <w:tab w:val="clear" w:pos="708"/>
          <w:tab w:val="left" w:pos="-54" w:leader="none"/>
          <w:tab w:val="left" w:pos="0" w:leader="none"/>
          <w:tab w:val="left" w:pos="76" w:leader="none"/>
          <w:tab w:val="left" w:pos="180" w:leader="none"/>
          <w:tab w:val="left" w:pos="360" w:leader="none"/>
        </w:tabs>
        <w:spacing w:lineRule="auto" w:line="240" w:before="0" w:after="0"/>
        <w:ind w:firstLine="284"/>
        <w:rPr>
          <w:rFonts w:ascii="Times New Roman" w:hAnsi="Times New Roman"/>
          <w:sz w:val="18"/>
          <w:szCs w:val="18"/>
        </w:rPr>
      </w:pPr>
      <w:r>
        <w:rPr>
          <w:rFonts w:ascii="Times New Roman" w:hAnsi="Times New Roman"/>
          <w:sz w:val="18"/>
          <w:szCs w:val="18"/>
        </w:rPr>
      </w:r>
    </w:p>
    <w:p>
      <w:pPr>
        <w:pStyle w:val="Normal"/>
        <w:widowControl w:val="false"/>
        <w:numPr>
          <w:ilvl w:val="0"/>
          <w:numId w:val="7"/>
        </w:numPr>
        <w:tabs>
          <w:tab w:val="clear" w:pos="708"/>
          <w:tab w:val="left" w:pos="-54" w:leader="none"/>
          <w:tab w:val="left" w:pos="0" w:leader="none"/>
          <w:tab w:val="left" w:pos="76" w:leader="none"/>
          <w:tab w:val="left" w:pos="180" w:leader="none"/>
          <w:tab w:val="left" w:pos="360"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Требования к сроку и объему предоставления гарантий качества</w:t>
      </w:r>
    </w:p>
    <w:p>
      <w:pPr>
        <w:pStyle w:val="Normal"/>
        <w:widowControl w:val="false"/>
        <w:numPr>
          <w:ilvl w:val="1"/>
          <w:numId w:val="7"/>
        </w:numPr>
        <w:tabs>
          <w:tab w:val="clear" w:pos="708"/>
          <w:tab w:val="left" w:pos="180"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Поставщик гарантирует качество и безопасность поставляемого Товара в течение остаточного срока годности (хранения) Товара.</w:t>
      </w:r>
    </w:p>
    <w:p>
      <w:pPr>
        <w:pStyle w:val="Normal"/>
        <w:numPr>
          <w:ilvl w:val="1"/>
          <w:numId w:val="7"/>
        </w:numPr>
        <w:tabs>
          <w:tab w:val="clear" w:pos="708"/>
          <w:tab w:val="left" w:pos="180" w:leader="none"/>
          <w:tab w:val="left" w:pos="709"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Заказчик предъявляет претензии по качеству Товара в течение остаточного срока годности Товара.</w:t>
      </w:r>
    </w:p>
    <w:p>
      <w:pPr>
        <w:pStyle w:val="Normal"/>
        <w:numPr>
          <w:ilvl w:val="1"/>
          <w:numId w:val="7"/>
        </w:numPr>
        <w:tabs>
          <w:tab w:val="clear" w:pos="708"/>
          <w:tab w:val="left" w:pos="180" w:leader="none"/>
          <w:tab w:val="left" w:pos="709"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При поставке некачественного товара срок его замены на товар надлежащего качества осуществляется поставщиком в тот же день до 15.00 часов.</w:t>
      </w:r>
    </w:p>
    <w:p>
      <w:pPr>
        <w:pStyle w:val="Normal"/>
        <w:numPr>
          <w:ilvl w:val="1"/>
          <w:numId w:val="7"/>
        </w:numPr>
        <w:tabs>
          <w:tab w:val="clear" w:pos="708"/>
          <w:tab w:val="left" w:pos="180" w:leader="none"/>
          <w:tab w:val="left" w:pos="709"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Товар ненадлежащего качества возвращается Поставщику за его счет после поставки Товара надлежащего качества.</w:t>
      </w:r>
    </w:p>
    <w:p>
      <w:pPr>
        <w:pStyle w:val="Normal"/>
        <w:widowControl w:val="false"/>
        <w:numPr>
          <w:ilvl w:val="1"/>
          <w:numId w:val="7"/>
        </w:numPr>
        <w:tabs>
          <w:tab w:val="clear" w:pos="708"/>
          <w:tab w:val="left" w:pos="-54" w:leader="none"/>
          <w:tab w:val="left" w:pos="0" w:leader="none"/>
          <w:tab w:val="left" w:pos="76" w:leader="none"/>
          <w:tab w:val="left" w:pos="180" w:leader="none"/>
          <w:tab w:val="left" w:pos="360" w:leader="none"/>
        </w:tabs>
        <w:spacing w:lineRule="auto" w:line="240" w:before="0" w:after="0"/>
        <w:ind w:left="0" w:firstLine="284"/>
        <w:jc w:val="both"/>
        <w:rPr>
          <w:rFonts w:ascii="Times New Roman" w:hAnsi="Times New Roman"/>
          <w:sz w:val="18"/>
          <w:szCs w:val="18"/>
        </w:rPr>
      </w:pPr>
      <w:r>
        <w:rPr>
          <w:rFonts w:ascii="Times New Roman" w:hAnsi="Times New Roman"/>
          <w:sz w:val="18"/>
          <w:szCs w:val="18"/>
        </w:rPr>
        <w:t>Остаточный срок годности на момент поставки – не менее 80%</w:t>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r>
        <w:br w:type="page"/>
      </w:r>
    </w:p>
    <w:p>
      <w:pPr>
        <w:pStyle w:val="Normal"/>
        <w:widowControl w:val="false"/>
        <w:numPr>
          <w:ilvl w:val="0"/>
          <w:numId w:val="0"/>
        </w:numPr>
        <w:spacing w:lineRule="auto" w:line="240" w:before="0" w:after="0"/>
        <w:ind w:left="0" w:hanging="0"/>
        <w:jc w:val="right"/>
        <w:outlineLvl w:val="0"/>
        <w:rPr>
          <w:rFonts w:ascii="Times New Roman" w:hAnsi="Times New Roman" w:eastAsia="Times New Roman"/>
          <w:sz w:val="18"/>
          <w:szCs w:val="18"/>
          <w:lang w:eastAsia="ru-RU"/>
        </w:rPr>
      </w:pPr>
      <w:r>
        <w:rPr>
          <w:rFonts w:eastAsia="Times New Roman" w:ascii="Times New Roman" w:hAnsi="Times New Roman"/>
          <w:sz w:val="18"/>
          <w:szCs w:val="18"/>
          <w:lang w:eastAsia="ru-RU"/>
        </w:rPr>
        <w:t>Приложение N 3</w:t>
      </w:r>
    </w:p>
    <w:p>
      <w:pPr>
        <w:pStyle w:val="Normal"/>
        <w:suppressAutoHyphens w:val="true"/>
        <w:spacing w:lineRule="auto" w:line="240" w:before="0" w:after="0"/>
        <w:jc w:val="center"/>
        <w:rPr>
          <w:rFonts w:ascii="Times New Roman" w:hAnsi="Times New Roman" w:eastAsia="Times New Roman"/>
          <w:b/>
          <w:b/>
          <w:sz w:val="24"/>
          <w:szCs w:val="24"/>
          <w:lang w:eastAsia="ar-SA"/>
        </w:rPr>
      </w:pPr>
      <w:r>
        <w:rPr>
          <w:rFonts w:eastAsia="Times New Roman" w:ascii="Times New Roman" w:hAnsi="Times New Roman"/>
          <w:color w:val="FF0000"/>
          <w:sz w:val="18"/>
          <w:szCs w:val="18"/>
          <w:lang w:eastAsia="ru-RU"/>
        </w:rPr>
        <w:t xml:space="preserve">                                                                                                                                                                          </w:t>
      </w:r>
      <w:r>
        <w:rPr>
          <w:rFonts w:eastAsia="Times New Roman" w:ascii="Times New Roman" w:hAnsi="Times New Roman"/>
          <w:color w:val="FF0000"/>
          <w:sz w:val="18"/>
          <w:szCs w:val="18"/>
          <w:lang w:eastAsia="ru-RU"/>
        </w:rPr>
        <w:t xml:space="preserve">к Контракту № </w:t>
      </w:r>
    </w:p>
    <w:p>
      <w:pPr>
        <w:pStyle w:val="Normal"/>
        <w:widowControl w:val="false"/>
        <w:spacing w:lineRule="auto" w:line="240" w:before="0" w:after="0"/>
        <w:jc w:val="right"/>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от "__" ____ 20__ г. </w:t>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center"/>
        <w:rPr>
          <w:rFonts w:ascii="Times New Roman" w:hAnsi="Times New Roman" w:eastAsia="Times New Roman"/>
          <w:sz w:val="18"/>
          <w:szCs w:val="18"/>
          <w:lang w:eastAsia="ru-RU"/>
        </w:rPr>
      </w:pPr>
      <w:bookmarkStart w:id="12" w:name="P443"/>
      <w:bookmarkEnd w:id="12"/>
      <w:r>
        <w:rPr>
          <w:rFonts w:eastAsia="Times New Roman" w:ascii="Times New Roman" w:hAnsi="Times New Roman"/>
          <w:sz w:val="18"/>
          <w:szCs w:val="18"/>
          <w:lang w:eastAsia="ru-RU"/>
        </w:rPr>
        <w:t>ФОРМА ЗАЯВКИ НА ПОСТАВКУ ТОВАРА</w:t>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Заявка на поставку Товара N __</w:t>
      </w:r>
    </w:p>
    <w:p>
      <w:pPr>
        <w:pStyle w:val="Normal"/>
        <w:widowControl w:val="false"/>
        <w:spacing w:lineRule="auto" w:line="240" w:before="0" w:after="0"/>
        <w:jc w:val="center"/>
        <w:rPr>
          <w:rFonts w:ascii="Times New Roman" w:hAnsi="Times New Roman"/>
          <w:color w:val="000000"/>
          <w:sz w:val="24"/>
          <w:szCs w:val="24"/>
        </w:rPr>
      </w:pPr>
      <w:r>
        <w:rPr>
          <w:rFonts w:eastAsia="Times New Roman" w:ascii="Times New Roman" w:hAnsi="Times New Roman"/>
          <w:sz w:val="18"/>
          <w:szCs w:val="18"/>
          <w:lang w:eastAsia="ru-RU"/>
        </w:rPr>
        <w:t>к Контракту от "__" _____ 20__ г. N</w:t>
      </w:r>
      <w:r>
        <w:rPr>
          <w:rFonts w:cs="Arial" w:ascii="Arial" w:hAnsi="Arial"/>
          <w:color w:val="000000"/>
          <w:sz w:val="12"/>
          <w:szCs w:val="12"/>
        </w:rPr>
        <w:t xml:space="preserve">  </w:t>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tbl>
      <w:tblPr>
        <w:tblW w:w="904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725"/>
        <w:gridCol w:w="4817"/>
        <w:gridCol w:w="2499"/>
      </w:tblGrid>
      <w:tr>
        <w:trPr/>
        <w:tc>
          <w:tcPr>
            <w:tcW w:w="1725" w:type="dxa"/>
            <w:tcBorders/>
            <w:vAlign w:val="center"/>
          </w:tcPr>
          <w:p>
            <w:pPr>
              <w:pStyle w:val="Normal"/>
              <w:widowControl w:val="false"/>
              <w:spacing w:lineRule="auto" w:line="240" w:before="0" w:after="0"/>
              <w:ind w:firstLine="283"/>
              <w:rPr>
                <w:rFonts w:ascii="Times New Roman" w:hAnsi="Times New Roman" w:eastAsia="Times New Roman"/>
                <w:sz w:val="18"/>
                <w:szCs w:val="18"/>
                <w:lang w:eastAsia="ru-RU"/>
              </w:rPr>
            </w:pPr>
            <w:r>
              <w:rPr>
                <w:rFonts w:eastAsia="Times New Roman" w:ascii="Times New Roman" w:hAnsi="Times New Roman"/>
                <w:sz w:val="18"/>
                <w:szCs w:val="18"/>
                <w:lang w:eastAsia="ru-RU"/>
              </w:rPr>
              <w:t>г. Астрахань</w:t>
            </w:r>
          </w:p>
        </w:tc>
        <w:tc>
          <w:tcPr>
            <w:tcW w:w="4817"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499" w:type="dxa"/>
            <w:tcBorders/>
            <w:vAlign w:val="center"/>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от _________</w:t>
            </w:r>
          </w:p>
        </w:tc>
      </w:tr>
    </w:tbl>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tbl>
      <w:tblPr>
        <w:tblW w:w="1034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619"/>
        <w:gridCol w:w="1785"/>
        <w:gridCol w:w="1418"/>
        <w:gridCol w:w="1984"/>
        <w:gridCol w:w="2132"/>
        <w:gridCol w:w="2404"/>
      </w:tblGrid>
      <w:tr>
        <w:trPr/>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N п/п</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Наименование Товара</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Единицы измерения</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Количество в единицах измерения</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Цена за единицу измерения, руб. (включая НДС) (если облагается НДС)</w:t>
            </w:r>
          </w:p>
        </w:tc>
        <w:tc>
          <w:tcPr>
            <w:tcW w:w="24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Стоимость, руб. (включая НДС) (если облагается НДС)</w:t>
            </w:r>
          </w:p>
        </w:tc>
      </w:tr>
      <w:tr>
        <w:trPr/>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1</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3</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4</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5</w:t>
            </w:r>
          </w:p>
        </w:tc>
        <w:tc>
          <w:tcPr>
            <w:tcW w:w="24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6</w:t>
            </w:r>
          </w:p>
        </w:tc>
      </w:tr>
      <w:tr>
        <w:trPr/>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1.</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4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r>
        <w:trPr/>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2.</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4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r>
        <w:trPr/>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3.</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4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bl>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tbl>
      <w:tblPr>
        <w:tblW w:w="901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175"/>
        <w:gridCol w:w="2268"/>
        <w:gridCol w:w="3572"/>
      </w:tblGrid>
      <w:tr>
        <w:trPr/>
        <w:tc>
          <w:tcPr>
            <w:tcW w:w="9015" w:type="dxa"/>
            <w:gridSpan w:val="3"/>
            <w:tcBorders/>
            <w:vAlign w:val="center"/>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Адрес поставки Товара: 414057,  г. Астрахань, ул .Звездная 15 Б</w:t>
            </w:r>
          </w:p>
        </w:tc>
      </w:tr>
      <w:tr>
        <w:trPr/>
        <w:tc>
          <w:tcPr>
            <w:tcW w:w="3175" w:type="dxa"/>
            <w:tcBorders/>
            <w:vAlign w:val="bottom"/>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Подпись:</w:t>
            </w:r>
          </w:p>
        </w:tc>
        <w:tc>
          <w:tcPr>
            <w:tcW w:w="2268"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3572"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r>
        <w:trPr/>
        <w:tc>
          <w:tcPr>
            <w:tcW w:w="3175"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От Заказчика:</w:t>
            </w:r>
          </w:p>
        </w:tc>
        <w:tc>
          <w:tcPr>
            <w:tcW w:w="2268"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3572"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r>
        <w:trPr/>
        <w:tc>
          <w:tcPr>
            <w:tcW w:w="3175" w:type="dxa"/>
            <w:tcBorders>
              <w:bottom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268"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3572"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r>
        <w:trPr/>
        <w:tc>
          <w:tcPr>
            <w:tcW w:w="3175" w:type="dxa"/>
            <w:tcBorders>
              <w:top w:val="single" w:sz="4" w:space="0" w:color="000000"/>
            </w:tcBorders>
          </w:tcPr>
          <w:p>
            <w:pPr>
              <w:pStyle w:val="Normal"/>
              <w:widowControl w:val="false"/>
              <w:spacing w:lineRule="auto" w:line="240" w:before="0" w:after="0"/>
              <w:jc w:val="center"/>
              <w:rPr>
                <w:rFonts w:ascii="Times New Roman" w:hAnsi="Times New Roman" w:eastAsia="Times New Roman"/>
                <w:sz w:val="18"/>
                <w:szCs w:val="18"/>
                <w:lang w:eastAsia="ru-RU"/>
              </w:rPr>
            </w:pPr>
            <w:r>
              <w:rPr>
                <w:rFonts w:eastAsia="Times New Roman" w:ascii="Times New Roman" w:hAnsi="Times New Roman"/>
                <w:sz w:val="18"/>
                <w:szCs w:val="18"/>
                <w:lang w:eastAsia="ru-RU"/>
              </w:rPr>
              <w:t>М.П. (при наличии)</w:t>
            </w:r>
          </w:p>
        </w:tc>
        <w:tc>
          <w:tcPr>
            <w:tcW w:w="2268"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3572"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r>
        <w:trPr/>
        <w:tc>
          <w:tcPr>
            <w:tcW w:w="3175"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2268"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3572" w:type="dxa"/>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r>
    </w:tbl>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tbl>
      <w:tblPr>
        <w:tblW w:w="959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377"/>
        <w:gridCol w:w="4217"/>
      </w:tblGrid>
      <w:tr>
        <w:trPr/>
        <w:tc>
          <w:tcPr>
            <w:tcW w:w="5377" w:type="dxa"/>
            <w:tcBorders/>
            <w:vAlign w:val="bottom"/>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От Заказчика:</w:t>
            </w:r>
          </w:p>
        </w:tc>
        <w:tc>
          <w:tcPr>
            <w:tcW w:w="4217" w:type="dxa"/>
            <w:tcBorders/>
            <w:vAlign w:val="bottom"/>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От Поставщика:</w:t>
            </w:r>
          </w:p>
        </w:tc>
      </w:tr>
      <w:tr>
        <w:trPr/>
        <w:tc>
          <w:tcPr>
            <w:tcW w:w="5377" w:type="dxa"/>
            <w:tcBorders>
              <w:bottom w:val="single" w:sz="4" w:space="0" w:color="000000"/>
            </w:tcBorders>
          </w:tcPr>
          <w:p>
            <w:pPr>
              <w:pStyle w:val="Style91"/>
              <w:widowControl w:val="false"/>
              <w:tabs>
                <w:tab w:val="clear" w:pos="708"/>
                <w:tab w:val="left" w:pos="709" w:leader="none"/>
                <w:tab w:val="left" w:pos="4934" w:leader="none"/>
                <w:tab w:val="left" w:pos="7513" w:leader="none"/>
              </w:tabs>
              <w:ind w:right="142" w:hanging="0"/>
              <w:jc w:val="left"/>
              <w:rPr>
                <w:rStyle w:val="FontStyle16"/>
                <w:szCs w:val="20"/>
              </w:rPr>
            </w:pPr>
            <w:r>
              <w:rPr>
                <w:sz w:val="18"/>
                <w:szCs w:val="18"/>
                <w:lang w:eastAsia="ru-RU"/>
              </w:rPr>
              <w:t xml:space="preserve">           </w:t>
            </w:r>
            <w:r>
              <w:rPr>
                <w:rStyle w:val="FontStyle16"/>
                <w:szCs w:val="20"/>
              </w:rPr>
              <w:t>Заведующий МБДОУ г. Астрахани № 38</w:t>
            </w:r>
          </w:p>
          <w:p>
            <w:pPr>
              <w:pStyle w:val="Normal"/>
              <w:widowControl w:val="false"/>
              <w:tabs>
                <w:tab w:val="clear" w:pos="708"/>
                <w:tab w:val="left" w:pos="709" w:leader="none"/>
              </w:tabs>
              <w:jc w:val="both"/>
              <w:rPr>
                <w:rStyle w:val="FontStyle16"/>
                <w:szCs w:val="20"/>
              </w:rPr>
            </w:pPr>
            <w:r>
              <w:rPr>
                <w:szCs w:val="20"/>
              </w:rPr>
            </w:r>
          </w:p>
          <w:p>
            <w:pPr>
              <w:pStyle w:val="1"/>
              <w:widowControl w:val="false"/>
              <w:rPr>
                <w:rFonts w:ascii="Times New Roman" w:hAnsi="Times New Roman" w:eastAsia="MS Mincho" w:cs="Times New Roman"/>
                <w:bCs/>
              </w:rPr>
            </w:pPr>
            <w:r>
              <w:rPr>
                <w:rStyle w:val="FontStyle16"/>
              </w:rPr>
              <w:t>_____________________/ Искендерова Н.В.</w:t>
            </w:r>
          </w:p>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r>
          </w:p>
        </w:tc>
        <w:tc>
          <w:tcPr>
            <w:tcW w:w="4217" w:type="dxa"/>
            <w:tcBorders>
              <w:bottom w:val="single" w:sz="4" w:space="0" w:color="000000"/>
            </w:tcBorders>
          </w:tcPr>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Индивидуальный предприниматель </w:t>
            </w:r>
          </w:p>
          <w:p>
            <w:pPr>
              <w:pStyle w:val="Normal"/>
              <w:keepNext w:val="true"/>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_______________ / </w:t>
            </w:r>
          </w:p>
        </w:tc>
      </w:tr>
      <w:tr>
        <w:trPr/>
        <w:tc>
          <w:tcPr>
            <w:tcW w:w="5377" w:type="dxa"/>
            <w:tcBorders>
              <w:top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М.П. (при наличии)</w:t>
            </w:r>
          </w:p>
        </w:tc>
        <w:tc>
          <w:tcPr>
            <w:tcW w:w="4217" w:type="dxa"/>
            <w:tcBorders>
              <w:top w:val="single" w:sz="4" w:space="0" w:color="000000"/>
            </w:tcBorders>
          </w:tcPr>
          <w:p>
            <w:pPr>
              <w:pStyle w:val="Normal"/>
              <w:widowControl w:val="false"/>
              <w:spacing w:lineRule="auto" w:line="240" w:before="0" w:after="0"/>
              <w:rPr>
                <w:rFonts w:ascii="Times New Roman" w:hAnsi="Times New Roman" w:eastAsia="Times New Roman"/>
                <w:sz w:val="18"/>
                <w:szCs w:val="18"/>
                <w:lang w:eastAsia="ru-RU"/>
              </w:rPr>
            </w:pPr>
            <w:r>
              <w:rPr>
                <w:rFonts w:eastAsia="Times New Roman" w:ascii="Times New Roman" w:hAnsi="Times New Roman"/>
                <w:sz w:val="18"/>
                <w:szCs w:val="18"/>
                <w:lang w:eastAsia="ru-RU"/>
              </w:rPr>
              <w:t>М.П. (при наличии)</w:t>
            </w:r>
          </w:p>
        </w:tc>
      </w:tr>
    </w:tbl>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bookmarkStart w:id="13" w:name="_Hlk159105771"/>
      <w:bookmarkStart w:id="14" w:name="_Hlk159105771"/>
      <w:bookmarkEnd w:id="14"/>
    </w:p>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709" w:right="566" w:gutter="0" w:header="0" w:top="284"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7"/>
      <w:numFmt w:val="decimal"/>
      <w:lvlText w:val="%1."/>
      <w:lvlJc w:val="left"/>
      <w:pPr>
        <w:tabs>
          <w:tab w:val="num" w:pos="0"/>
        </w:tabs>
        <w:ind w:left="360" w:hanging="360"/>
      </w:pPr>
      <w:rPr/>
    </w:lvl>
    <w:lvl w:ilvl="1">
      <w:start w:val="1"/>
      <w:numFmt w:val="decimal"/>
      <w:lvlText w:val="%1.%2."/>
      <w:lvlJc w:val="left"/>
      <w:pPr>
        <w:tabs>
          <w:tab w:val="num" w:pos="0"/>
        </w:tabs>
        <w:ind w:left="436" w:hanging="360"/>
      </w:pPr>
      <w:rPr/>
    </w:lvl>
    <w:lvl w:ilvl="2">
      <w:start w:val="1"/>
      <w:numFmt w:val="decimal"/>
      <w:lvlText w:val="%1.%2.%3."/>
      <w:lvlJc w:val="left"/>
      <w:pPr>
        <w:tabs>
          <w:tab w:val="num" w:pos="0"/>
        </w:tabs>
        <w:ind w:left="872" w:hanging="720"/>
      </w:pPr>
      <w:rPr/>
    </w:lvl>
    <w:lvl w:ilvl="3">
      <w:start w:val="1"/>
      <w:numFmt w:val="decimal"/>
      <w:lvlText w:val="%1.%2.%3.%4."/>
      <w:lvlJc w:val="left"/>
      <w:pPr>
        <w:tabs>
          <w:tab w:val="num" w:pos="0"/>
        </w:tabs>
        <w:ind w:left="948" w:hanging="720"/>
      </w:pPr>
      <w:rPr/>
    </w:lvl>
    <w:lvl w:ilvl="4">
      <w:start w:val="1"/>
      <w:numFmt w:val="decimal"/>
      <w:lvlText w:val="%1.%2.%3.%4.%5."/>
      <w:lvlJc w:val="left"/>
      <w:pPr>
        <w:tabs>
          <w:tab w:val="num" w:pos="0"/>
        </w:tabs>
        <w:ind w:left="1384" w:hanging="1080"/>
      </w:pPr>
      <w:rPr/>
    </w:lvl>
    <w:lvl w:ilvl="5">
      <w:start w:val="1"/>
      <w:numFmt w:val="decimal"/>
      <w:lvlText w:val="%1.%2.%3.%4.%5.%6."/>
      <w:lvlJc w:val="left"/>
      <w:pPr>
        <w:tabs>
          <w:tab w:val="num" w:pos="0"/>
        </w:tabs>
        <w:ind w:left="1460" w:hanging="1080"/>
      </w:pPr>
      <w:rPr/>
    </w:lvl>
    <w:lvl w:ilvl="6">
      <w:start w:val="1"/>
      <w:numFmt w:val="decimal"/>
      <w:lvlText w:val="%1.%2.%3.%4.%5.%6.%7."/>
      <w:lvlJc w:val="left"/>
      <w:pPr>
        <w:tabs>
          <w:tab w:val="num" w:pos="0"/>
        </w:tabs>
        <w:ind w:left="1896" w:hanging="1440"/>
      </w:pPr>
      <w:rPr/>
    </w:lvl>
    <w:lvl w:ilvl="7">
      <w:start w:val="1"/>
      <w:numFmt w:val="decimal"/>
      <w:lvlText w:val="%1.%2.%3.%4.%5.%6.%7.%8."/>
      <w:lvlJc w:val="left"/>
      <w:pPr>
        <w:tabs>
          <w:tab w:val="num" w:pos="0"/>
        </w:tabs>
        <w:ind w:left="1972" w:hanging="1440"/>
      </w:pPr>
      <w:rPr/>
    </w:lvl>
    <w:lvl w:ilvl="8">
      <w:start w:val="1"/>
      <w:numFmt w:val="decimal"/>
      <w:lvlText w:val="%1.%2.%3.%4.%5.%6.%7.%8.%9."/>
      <w:lvlJc w:val="left"/>
      <w:pPr>
        <w:tabs>
          <w:tab w:val="num" w:pos="0"/>
        </w:tabs>
        <w:ind w:left="2408"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5353"/>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2">
    <w:name w:val="Heading 2"/>
    <w:basedOn w:val="Normal"/>
    <w:link w:val="21"/>
    <w:uiPriority w:val="9"/>
    <w:qFormat/>
    <w:rsid w:val="005b5353"/>
    <w:pPr>
      <w:spacing w:lineRule="auto" w:line="240" w:beforeAutospacing="1" w:afterAutospacing="1"/>
      <w:outlineLvl w:val="1"/>
    </w:pPr>
    <w:rPr>
      <w:rFonts w:ascii="Times New Roman" w:hAnsi="Times New Roman" w:eastAsia="" w:eastAsiaTheme="minorEastAsia"/>
      <w:b/>
      <w:bCs/>
      <w:sz w:val="18"/>
      <w:szCs w:val="18"/>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uiPriority w:val="9"/>
    <w:qFormat/>
    <w:rsid w:val="005b5353"/>
    <w:rPr>
      <w:rFonts w:ascii="Times New Roman" w:hAnsi="Times New Roman" w:eastAsia="" w:cs="Times New Roman" w:eastAsiaTheme="minorEastAsia"/>
      <w:b/>
      <w:bCs/>
      <w:sz w:val="18"/>
      <w:szCs w:val="18"/>
      <w:lang w:eastAsia="ru-RU"/>
    </w:rPr>
  </w:style>
  <w:style w:type="character" w:styleId="Style13">
    <w:name w:val="Hyperlink"/>
    <w:basedOn w:val="DefaultParagraphFont"/>
    <w:uiPriority w:val="99"/>
    <w:unhideWhenUsed/>
    <w:rsid w:val="005b5353"/>
    <w:rPr>
      <w:color w:val="0000FF"/>
      <w:u w:val="single"/>
    </w:rPr>
  </w:style>
  <w:style w:type="character" w:styleId="FontStyle16" w:customStyle="1">
    <w:name w:val="Font Style16"/>
    <w:qFormat/>
    <w:rsid w:val="005b5353"/>
    <w:rPr>
      <w:rFonts w:ascii="Times New Roman" w:hAnsi="Times New Roman" w:cs="Times New Roman"/>
      <w:sz w:val="20"/>
    </w:rPr>
  </w:style>
  <w:style w:type="character" w:styleId="Style14" w:customStyle="1">
    <w:name w:val="Без интервала Знак"/>
    <w:link w:val="NoSpacing"/>
    <w:qFormat/>
    <w:locked/>
    <w:rsid w:val="005b5353"/>
    <w:rPr>
      <w:rFonts w:ascii="Times New Roman" w:hAnsi="Times New Roman" w:eastAsia="Times New Roman" w:cs="Times New Roman"/>
      <w:sz w:val="24"/>
      <w:szCs w:val="24"/>
      <w:lang w:eastAsia="ru-RU"/>
    </w:rPr>
  </w:style>
  <w:style w:type="character" w:styleId="ConsPlusNormal" w:customStyle="1">
    <w:name w:val="ConsPlusNormal Знак"/>
    <w:link w:val="ConsPlusNormal1"/>
    <w:qFormat/>
    <w:rsid w:val="005b5353"/>
    <w:rPr>
      <w:rFonts w:ascii="Arial" w:hAnsi="Arial" w:eastAsia="Times New Roman" w:cs="Arial"/>
      <w:sz w:val="20"/>
      <w:szCs w:val="20"/>
      <w:lang w:eastAsia="ru-RU"/>
    </w:rPr>
  </w:style>
  <w:style w:type="character" w:styleId="Style15" w:customStyle="1">
    <w:name w:val="Текст выноски Знак"/>
    <w:basedOn w:val="DefaultParagraphFont"/>
    <w:link w:val="BalloonText"/>
    <w:uiPriority w:val="99"/>
    <w:semiHidden/>
    <w:qFormat/>
    <w:rsid w:val="00b82cc7"/>
    <w:rPr>
      <w:rFonts w:ascii="Segoe UI" w:hAnsi="Segoe UI" w:eastAsia="Calibri" w:cs="Segoe UI"/>
      <w:sz w:val="18"/>
      <w:szCs w:val="18"/>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NoSpacing">
    <w:name w:val="No Spacing"/>
    <w:link w:val="Style14"/>
    <w:qFormat/>
    <w:rsid w:val="005b535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91" w:customStyle="1">
    <w:name w:val="Style9"/>
    <w:basedOn w:val="Normal"/>
    <w:qFormat/>
    <w:rsid w:val="005b5353"/>
    <w:pPr>
      <w:suppressAutoHyphens w:val="true"/>
      <w:spacing w:lineRule="auto" w:line="240" w:before="0" w:after="0"/>
      <w:jc w:val="right"/>
    </w:pPr>
    <w:rPr>
      <w:rFonts w:ascii="Times New Roman" w:hAnsi="Times New Roman" w:eastAsia="Times New Roman"/>
      <w:sz w:val="24"/>
      <w:szCs w:val="24"/>
      <w:lang w:eastAsia="ar-SA"/>
    </w:rPr>
  </w:style>
  <w:style w:type="paragraph" w:styleId="1" w:customStyle="1">
    <w:name w:val="Текст1"/>
    <w:basedOn w:val="Normal"/>
    <w:qFormat/>
    <w:rsid w:val="005b5353"/>
    <w:pPr>
      <w:suppressAutoHyphens w:val="true"/>
      <w:spacing w:lineRule="auto" w:line="240" w:before="0" w:after="0"/>
    </w:pPr>
    <w:rPr>
      <w:rFonts w:ascii="Courier New" w:hAnsi="Courier New" w:eastAsia="Times New Roman" w:cs="Courier New"/>
      <w:kern w:val="2"/>
      <w:sz w:val="20"/>
      <w:szCs w:val="20"/>
      <w:lang w:eastAsia="ar-SA"/>
    </w:rPr>
  </w:style>
  <w:style w:type="paragraph" w:styleId="ConsPlusNormal1" w:customStyle="1">
    <w:name w:val="ConsPlusNormal"/>
    <w:link w:val="ConsPlusNormal"/>
    <w:uiPriority w:val="99"/>
    <w:qFormat/>
    <w:rsid w:val="005b5353"/>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5"/>
    <w:uiPriority w:val="99"/>
    <w:semiHidden/>
    <w:unhideWhenUsed/>
    <w:qFormat/>
    <w:rsid w:val="00b82cc7"/>
    <w:pPr>
      <w:spacing w:lineRule="auto" w:line="240" w:before="0" w:after="0"/>
    </w:pPr>
    <w:rPr>
      <w:rFonts w:ascii="Segoe UI" w:hAnsi="Segoe UI" w:cs="Segoe UI"/>
      <w:sz w:val="18"/>
      <w:szCs w:val="18"/>
    </w:rPr>
  </w:style>
  <w:style w:type="paragraph" w:styleId="Default" w:customStyle="1">
    <w:name w:val="Default"/>
    <w:qFormat/>
    <w:rsid w:val="00ae4875"/>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8f73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96328FAF1C1768CAD91948B0AE4669F75A1F92D6D5BABF39C615C1B36F848EAB27F8E9C281AAB6F6D10F28A1B5CI8L" TargetMode="External"/><Relationship Id="rId3" Type="http://schemas.openxmlformats.org/officeDocument/2006/relationships/hyperlink" Target="consultantplus://offline/ref=A96328FAF1C1768CAD91948B0AE4669F75A1F92D6D5BABF39C615C1B36F848EAA07FD6902A18B16F6B05A4DB5D9D60F0F968B93B4CC7EAD85CICL" TargetMode="External"/><Relationship Id="rId4" Type="http://schemas.openxmlformats.org/officeDocument/2006/relationships/hyperlink" Target="consultantplus://offline/ref=A96328FAF1C1768CAD91948B0AE4669F75A1F92D6D5BABF39C615C1B36F848EAA07FD6902A19B66F6205A4DB5D9D60F0F968B93B4CC7EAD85CICL" TargetMode="External"/><Relationship Id="rId5" Type="http://schemas.openxmlformats.org/officeDocument/2006/relationships/hyperlink" Target="consultantplus://offline/ref=A96328FAF1C1768CAD91888B0DE4669F70A0FD2F600DFCF1CD34521E3EA812FAB636D9933418B371690EF258IAL" TargetMode="External"/><Relationship Id="rId6" Type="http://schemas.openxmlformats.org/officeDocument/2006/relationships/hyperlink" Target="consultantplus://offline/ref=A96328FAF1C1768CAD91948B0AE4669F75A1F92D6D5BABF39C615C1B36F848EAB27F8E9C281AAB6F6D10F28A1B5CI8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Application>LibreOffice/7.4.2.3$Windows_X86_64 LibreOffice_project/382eef1f22670f7f4118c8c2dd222ec7ad009daf</Application>
  <AppVersion>15.0000</AppVersion>
  <Pages>10</Pages>
  <Words>5151</Words>
  <Characters>36619</Characters>
  <CharactersWithSpaces>43032</CharactersWithSpaces>
  <Paragraphs>317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2022-06-06T07:02:00Z</dcterms:created>
  <dc:creator>Elochka</dc:creator>
  <dc:description/>
  <dc:language>ru-RU</dc:language>
  <cp:lastModifiedBy/>
  <cp:lastPrinted>2021-01-14T09:57:00Z</cp:lastPrinted>
  <dcterms:modified xsi:type="dcterms:W3CDTF">2025-11-14T11:43:38Z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