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6D" w:rsidRPr="002F6369" w:rsidRDefault="00A822AE" w:rsidP="0040596D">
      <w:pPr>
        <w:jc w:val="center"/>
        <w:rPr>
          <w:b/>
        </w:rPr>
      </w:pPr>
      <w:r w:rsidRPr="002F6369">
        <w:rPr>
          <w:b/>
        </w:rPr>
        <w:t>Договор</w:t>
      </w:r>
      <w:r w:rsidR="0040596D" w:rsidRPr="002F6369">
        <w:t xml:space="preserve"> </w:t>
      </w:r>
      <w:r w:rsidR="0040596D" w:rsidRPr="002F6369">
        <w:rPr>
          <w:b/>
        </w:rPr>
        <w:t>№</w:t>
      </w:r>
      <w:r w:rsidR="006F5E47" w:rsidRPr="002F6369">
        <w:rPr>
          <w:b/>
        </w:rPr>
        <w:t xml:space="preserve"> </w:t>
      </w:r>
      <w:r w:rsidR="007B42AB" w:rsidRPr="002F6369">
        <w:rPr>
          <w:b/>
        </w:rPr>
        <w:t>______</w:t>
      </w:r>
    </w:p>
    <w:p w:rsidR="003846AD" w:rsidRPr="002F6369" w:rsidRDefault="003846AD" w:rsidP="0040596D">
      <w:pPr>
        <w:jc w:val="center"/>
        <w:rPr>
          <w:b/>
        </w:rPr>
      </w:pPr>
    </w:p>
    <w:p w:rsidR="00801D9F" w:rsidRPr="006B730A" w:rsidRDefault="003846AD" w:rsidP="00801D9F">
      <w:pPr>
        <w:jc w:val="center"/>
        <w:rPr>
          <w:b/>
          <w:sz w:val="22"/>
          <w:szCs w:val="22"/>
        </w:rPr>
      </w:pPr>
      <w:r w:rsidRPr="002F6369">
        <w:rPr>
          <w:b/>
          <w:bCs/>
        </w:rPr>
        <w:t xml:space="preserve">Идентификационный код закупки  </w:t>
      </w:r>
      <w:r w:rsidR="00C23327" w:rsidRPr="00466B07">
        <w:rPr>
          <w:iCs/>
          <w:sz w:val="22"/>
          <w:szCs w:val="22"/>
        </w:rPr>
        <w:t>253301602697030190100100050000000000</w:t>
      </w:r>
    </w:p>
    <w:p w:rsidR="0040596D" w:rsidRPr="002F6369" w:rsidRDefault="0040596D" w:rsidP="0040596D">
      <w:pPr>
        <w:spacing w:line="240" w:lineRule="atLeast"/>
        <w:jc w:val="both"/>
      </w:pPr>
      <w:r w:rsidRPr="002F6369">
        <w:t xml:space="preserve">г. Астрахань                                                                                           </w:t>
      </w:r>
      <w:r w:rsidR="002F6369">
        <w:tab/>
        <w:t>«</w:t>
      </w:r>
      <w:r w:rsidR="005425AB" w:rsidRPr="002F6369">
        <w:t>__</w:t>
      </w:r>
      <w:r w:rsidRPr="002F6369">
        <w:t>»</w:t>
      </w:r>
      <w:r w:rsidR="00BF0D7C" w:rsidRPr="002F6369">
        <w:t xml:space="preserve"> </w:t>
      </w:r>
      <w:r w:rsidR="00EA7F08" w:rsidRPr="002F6369">
        <w:t xml:space="preserve"> </w:t>
      </w:r>
      <w:r w:rsidR="005425AB" w:rsidRPr="002F6369">
        <w:t>__</w:t>
      </w:r>
      <w:r w:rsidR="007B42AB" w:rsidRPr="002F6369">
        <w:t>____</w:t>
      </w:r>
      <w:r w:rsidR="005425AB" w:rsidRPr="002F6369">
        <w:t>___</w:t>
      </w:r>
      <w:r w:rsidR="00BF0D7C" w:rsidRPr="002F6369">
        <w:t xml:space="preserve">  </w:t>
      </w:r>
      <w:r w:rsidRPr="002F6369">
        <w:t>20</w:t>
      </w:r>
      <w:r w:rsidR="005425AB" w:rsidRPr="002F6369">
        <w:t>2</w:t>
      </w:r>
      <w:r w:rsidR="00902972">
        <w:t xml:space="preserve">  </w:t>
      </w:r>
      <w:r w:rsidRPr="002F6369">
        <w:t xml:space="preserve"> г.</w:t>
      </w:r>
    </w:p>
    <w:p w:rsidR="008B5C7C" w:rsidRPr="002F6369" w:rsidRDefault="0040596D" w:rsidP="008B5C7C">
      <w:pPr>
        <w:spacing w:line="240" w:lineRule="atLeast"/>
        <w:jc w:val="both"/>
      </w:pPr>
      <w:r w:rsidRPr="002F6369">
        <w:rPr>
          <w:b/>
          <w:lang w:eastAsia="ru-RU"/>
        </w:rPr>
        <w:t xml:space="preserve">             </w:t>
      </w:r>
      <w:r w:rsidR="00C23327" w:rsidRPr="00937B0B">
        <w:rPr>
          <w:iCs/>
          <w:sz w:val="22"/>
          <w:szCs w:val="22"/>
        </w:rPr>
        <w:t>Муниципальное бюджетное общеобразовательное учреждение г. Астрахани «Средняя общеобразовательная школа № 13», именуемое в дальнейшем «Заказчик», в лице директора Рахмановой Л.В.,</w:t>
      </w:r>
      <w:r w:rsidR="008B5C7C" w:rsidRPr="002F6369">
        <w:t xml:space="preserve"> действующего на основании Устава, с одной стороны, и _____________________________________________________________________________,</w:t>
      </w:r>
    </w:p>
    <w:p w:rsidR="008B5C7C" w:rsidRPr="002F6369" w:rsidRDefault="008B5C7C" w:rsidP="008B5C7C">
      <w:pPr>
        <w:spacing w:line="240" w:lineRule="atLeast"/>
        <w:jc w:val="both"/>
      </w:pPr>
      <w:r w:rsidRPr="002F6369">
        <w:t xml:space="preserve">                 (полное наименование организации, ФИО физического лица, в том числе индивидуального предпринимателя)</w:t>
      </w:r>
    </w:p>
    <w:p w:rsidR="008B5C7C" w:rsidRPr="002F6369" w:rsidRDefault="008B5C7C" w:rsidP="008B5C7C">
      <w:pPr>
        <w:spacing w:line="240" w:lineRule="atLeast"/>
        <w:jc w:val="both"/>
      </w:pPr>
      <w:r w:rsidRPr="002F6369">
        <w:t>именуемый в дальнейшем «</w:t>
      </w:r>
      <w:r w:rsidR="003846AD" w:rsidRPr="002F6369">
        <w:t>Поставщик</w:t>
      </w:r>
      <w:r w:rsidRPr="002F6369">
        <w:t>» в лице _____________________________________,</w:t>
      </w:r>
    </w:p>
    <w:p w:rsidR="008B5C7C" w:rsidRPr="002F6369" w:rsidRDefault="008B5C7C" w:rsidP="008B5C7C">
      <w:pPr>
        <w:spacing w:line="240" w:lineRule="atLeast"/>
        <w:jc w:val="both"/>
      </w:pPr>
      <w:r w:rsidRPr="002F6369">
        <w:t xml:space="preserve">                                                                                      (должность, ФИО уполномоченного лица организации)</w:t>
      </w:r>
    </w:p>
    <w:p w:rsidR="007D206A" w:rsidRPr="002F6369" w:rsidRDefault="008B5C7C" w:rsidP="008B5C7C">
      <w:pPr>
        <w:spacing w:line="240" w:lineRule="atLeast"/>
        <w:jc w:val="both"/>
      </w:pPr>
      <w:r w:rsidRPr="002F6369">
        <w:t xml:space="preserve">действующего на основании документов, удостоверяющих личность, паспортные данные (для физических лиц), Устава (Положения, Свидетельства о государственной регистрации (указать дату и номер), доверенности (указать дату) (для юридических лиц), с другой стороны (именуемые в дальнейшем также «Стороны»), в соответствии с действующим законодательством Российской Федерации,  на основании _________________________________________________, </w:t>
      </w:r>
      <w:r w:rsidRPr="002F6369">
        <w:rPr>
          <w:bCs/>
        </w:rPr>
        <w:t xml:space="preserve">и </w:t>
      </w:r>
      <w:r w:rsidRPr="002F6369">
        <w:t>согласно п.</w:t>
      </w:r>
      <w:r w:rsidR="00D04804">
        <w:t xml:space="preserve"> </w:t>
      </w:r>
      <w:r w:rsidR="00C23327">
        <w:t>5</w:t>
      </w:r>
      <w:r w:rsidRPr="002F6369">
        <w:t xml:space="preserve"> ч.1. ст. 93 Федерального закона № 44-ФЗ, заключили настоящий договор о нижеследующем:</w:t>
      </w:r>
    </w:p>
    <w:p w:rsidR="0040596D" w:rsidRPr="002F6369" w:rsidRDefault="003014B1" w:rsidP="003014B1">
      <w:pPr>
        <w:spacing w:line="240" w:lineRule="atLeast"/>
        <w:jc w:val="center"/>
      </w:pPr>
      <w:r w:rsidRPr="002F6369">
        <w:rPr>
          <w:b/>
        </w:rPr>
        <w:t>1.</w:t>
      </w:r>
      <w:r w:rsidR="0040596D" w:rsidRPr="002F6369">
        <w:rPr>
          <w:b/>
        </w:rPr>
        <w:t xml:space="preserve">Предмет </w:t>
      </w:r>
      <w:r w:rsidR="00A822AE" w:rsidRPr="002F6369">
        <w:rPr>
          <w:b/>
        </w:rPr>
        <w:t>договор</w:t>
      </w:r>
      <w:r w:rsidR="0040596D" w:rsidRPr="002F6369">
        <w:rPr>
          <w:b/>
        </w:rPr>
        <w:t>а</w:t>
      </w:r>
      <w:r w:rsidR="0040596D" w:rsidRPr="002F6369">
        <w:t>.</w:t>
      </w:r>
    </w:p>
    <w:p w:rsidR="0040596D" w:rsidRPr="002F6369" w:rsidRDefault="0040596D" w:rsidP="0040596D">
      <w:pPr>
        <w:pStyle w:val="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369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</w:t>
      </w:r>
      <w:r w:rsidR="00A822AE" w:rsidRPr="002F6369">
        <w:rPr>
          <w:rFonts w:ascii="Times New Roman" w:hAnsi="Times New Roman" w:cs="Times New Roman"/>
          <w:sz w:val="24"/>
          <w:szCs w:val="24"/>
        </w:rPr>
        <w:t>договором</w:t>
      </w:r>
      <w:r w:rsidRPr="002F6369">
        <w:rPr>
          <w:rFonts w:ascii="Times New Roman" w:hAnsi="Times New Roman" w:cs="Times New Roman"/>
          <w:sz w:val="24"/>
          <w:szCs w:val="24"/>
        </w:rPr>
        <w:t xml:space="preserve"> Поставщик обязуется осуществить поставку</w:t>
      </w:r>
      <w:r w:rsidR="00857CEF" w:rsidRPr="002F6369">
        <w:rPr>
          <w:rFonts w:ascii="Times New Roman" w:hAnsi="Times New Roman" w:cs="Times New Roman"/>
          <w:sz w:val="24"/>
          <w:szCs w:val="24"/>
        </w:rPr>
        <w:t xml:space="preserve"> </w:t>
      </w:r>
      <w:r w:rsidR="00514400">
        <w:rPr>
          <w:rFonts w:ascii="Times New Roman" w:hAnsi="Times New Roman" w:cs="Times New Roman"/>
          <w:sz w:val="24"/>
          <w:szCs w:val="24"/>
        </w:rPr>
        <w:t>согласно Спецификации договора</w:t>
      </w:r>
      <w:r w:rsidR="009A392D" w:rsidRPr="002F6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369">
        <w:rPr>
          <w:rFonts w:ascii="Times New Roman" w:hAnsi="Times New Roman" w:cs="Times New Roman"/>
          <w:sz w:val="24"/>
          <w:szCs w:val="24"/>
        </w:rPr>
        <w:t xml:space="preserve">(далее - товар), а Заказчик обязуется принять и оплатить товар в соответствии с условиями настоящего </w:t>
      </w:r>
      <w:r w:rsidR="00A822AE" w:rsidRPr="002F6369">
        <w:rPr>
          <w:rFonts w:ascii="Times New Roman" w:hAnsi="Times New Roman" w:cs="Times New Roman"/>
          <w:sz w:val="24"/>
          <w:szCs w:val="24"/>
        </w:rPr>
        <w:t>договор</w:t>
      </w:r>
      <w:r w:rsidRPr="002F6369">
        <w:rPr>
          <w:rFonts w:ascii="Times New Roman" w:hAnsi="Times New Roman" w:cs="Times New Roman"/>
          <w:sz w:val="24"/>
          <w:szCs w:val="24"/>
        </w:rPr>
        <w:t>а.</w:t>
      </w:r>
    </w:p>
    <w:p w:rsidR="002F6369" w:rsidRPr="002F6369" w:rsidRDefault="0040596D" w:rsidP="002F6369">
      <w:pPr>
        <w:pStyle w:val="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69">
        <w:rPr>
          <w:rFonts w:ascii="Times New Roman" w:hAnsi="Times New Roman" w:cs="Times New Roman"/>
          <w:sz w:val="24"/>
          <w:szCs w:val="24"/>
        </w:rPr>
        <w:t xml:space="preserve">1.2. Наименование, количество, ассортимент, цена за единицу товара и его общая стоимость,  составляющие предмет настоящего </w:t>
      </w:r>
      <w:r w:rsidR="00A822AE" w:rsidRPr="002F6369">
        <w:rPr>
          <w:rFonts w:ascii="Times New Roman" w:hAnsi="Times New Roman" w:cs="Times New Roman"/>
          <w:sz w:val="24"/>
          <w:szCs w:val="24"/>
        </w:rPr>
        <w:t>договор</w:t>
      </w:r>
      <w:r w:rsidRPr="002F6369">
        <w:rPr>
          <w:rFonts w:ascii="Times New Roman" w:hAnsi="Times New Roman" w:cs="Times New Roman"/>
          <w:sz w:val="24"/>
          <w:szCs w:val="24"/>
        </w:rPr>
        <w:t xml:space="preserve">а, определяются прилагаемой к настоящему </w:t>
      </w:r>
      <w:r w:rsidR="00A822AE" w:rsidRPr="002F6369">
        <w:rPr>
          <w:rFonts w:ascii="Times New Roman" w:hAnsi="Times New Roman" w:cs="Times New Roman"/>
          <w:sz w:val="24"/>
          <w:szCs w:val="24"/>
        </w:rPr>
        <w:t>договор</w:t>
      </w:r>
      <w:r w:rsidRPr="002F6369">
        <w:rPr>
          <w:rFonts w:ascii="Times New Roman" w:hAnsi="Times New Roman" w:cs="Times New Roman"/>
          <w:sz w:val="24"/>
          <w:szCs w:val="24"/>
        </w:rPr>
        <w:t xml:space="preserve">у Спецификацией (Приложение  к </w:t>
      </w:r>
      <w:r w:rsidR="00A822AE" w:rsidRPr="002F6369">
        <w:rPr>
          <w:rFonts w:ascii="Times New Roman" w:hAnsi="Times New Roman" w:cs="Times New Roman"/>
          <w:sz w:val="24"/>
          <w:szCs w:val="24"/>
        </w:rPr>
        <w:t>договор</w:t>
      </w:r>
      <w:r w:rsidRPr="002F6369">
        <w:rPr>
          <w:rFonts w:ascii="Times New Roman" w:hAnsi="Times New Roman" w:cs="Times New Roman"/>
          <w:sz w:val="24"/>
          <w:szCs w:val="24"/>
        </w:rPr>
        <w:t>у).</w:t>
      </w:r>
    </w:p>
    <w:p w:rsidR="0040596D" w:rsidRPr="002F6369" w:rsidRDefault="0040596D" w:rsidP="0040596D">
      <w:pPr>
        <w:pStyle w:val="12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6369">
        <w:rPr>
          <w:rFonts w:ascii="Times New Roman" w:hAnsi="Times New Roman"/>
          <w:b/>
          <w:sz w:val="24"/>
          <w:szCs w:val="24"/>
          <w:lang w:eastAsia="ru-RU"/>
        </w:rPr>
        <w:t>2. Место, условия и сроки поставки товара, срок, порядок сдачи-приемки товара.</w:t>
      </w:r>
    </w:p>
    <w:p w:rsidR="003D42B3" w:rsidRPr="002F6369" w:rsidRDefault="0040596D" w:rsidP="0040596D">
      <w:pPr>
        <w:pStyle w:val="12"/>
        <w:tabs>
          <w:tab w:val="left" w:pos="7185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2.1. Место доставки товара:</w:t>
      </w:r>
    </w:p>
    <w:p w:rsidR="004C3ACB" w:rsidRPr="002F6369" w:rsidRDefault="00937BAD" w:rsidP="004C3ACB">
      <w:pPr>
        <w:tabs>
          <w:tab w:val="left" w:pos="7185"/>
        </w:tabs>
        <w:jc w:val="both"/>
        <w:rPr>
          <w:lang w:eastAsia="ru-RU"/>
        </w:rPr>
      </w:pPr>
      <w:r w:rsidRPr="003341F4">
        <w:rPr>
          <w:sz w:val="22"/>
          <w:szCs w:val="22"/>
        </w:rPr>
        <w:t xml:space="preserve">г. Астрахань, </w:t>
      </w:r>
      <w:r>
        <w:rPr>
          <w:sz w:val="22"/>
          <w:szCs w:val="22"/>
        </w:rPr>
        <w:t>ул. 1-я Железнодорожная, д.8</w:t>
      </w:r>
      <w:r w:rsidRPr="00CD7857">
        <w:rPr>
          <w:sz w:val="22"/>
          <w:szCs w:val="22"/>
        </w:rPr>
        <w:t>.</w:t>
      </w:r>
    </w:p>
    <w:p w:rsidR="0040596D" w:rsidRPr="002F6369" w:rsidRDefault="0040596D" w:rsidP="004C3ACB">
      <w:pPr>
        <w:tabs>
          <w:tab w:val="left" w:pos="7185"/>
        </w:tabs>
        <w:jc w:val="both"/>
        <w:rPr>
          <w:rFonts w:eastAsia="Calibri"/>
        </w:rPr>
      </w:pPr>
      <w:r w:rsidRPr="002F6369">
        <w:rPr>
          <w:lang w:eastAsia="ru-RU"/>
        </w:rPr>
        <w:t xml:space="preserve">2.2. Сроки поставки товара: </w:t>
      </w:r>
      <w:r w:rsidRPr="00A035D3">
        <w:t xml:space="preserve">с </w:t>
      </w:r>
      <w:r w:rsidR="00C23327">
        <w:t>даты</w:t>
      </w:r>
      <w:r w:rsidRPr="00A035D3">
        <w:t xml:space="preserve"> заключения </w:t>
      </w:r>
      <w:r w:rsidR="00A822AE" w:rsidRPr="00A035D3">
        <w:t>договор</w:t>
      </w:r>
      <w:r w:rsidRPr="00A035D3">
        <w:t xml:space="preserve">а в течение </w:t>
      </w:r>
      <w:r w:rsidR="00C23327">
        <w:t>5</w:t>
      </w:r>
      <w:r w:rsidR="00372B47">
        <w:t xml:space="preserve"> (</w:t>
      </w:r>
      <w:r w:rsidR="00C23327">
        <w:t>пяти</w:t>
      </w:r>
      <w:r w:rsidR="00514400">
        <w:t xml:space="preserve">) </w:t>
      </w:r>
      <w:r w:rsidR="001D4A66">
        <w:t>календарных</w:t>
      </w:r>
      <w:r w:rsidR="00372B47">
        <w:t xml:space="preserve"> дн</w:t>
      </w:r>
      <w:r w:rsidR="00514400">
        <w:t>ей</w:t>
      </w:r>
      <w:r w:rsidRPr="00A035D3">
        <w:t>.</w:t>
      </w:r>
      <w:r w:rsidRPr="002F6369">
        <w:t xml:space="preserve"> </w:t>
      </w:r>
    </w:p>
    <w:p w:rsidR="0040596D" w:rsidRPr="002F6369" w:rsidRDefault="0040596D" w:rsidP="0040596D">
      <w:pPr>
        <w:tabs>
          <w:tab w:val="left" w:pos="7185"/>
        </w:tabs>
        <w:ind w:firstLine="709"/>
        <w:jc w:val="both"/>
        <w:rPr>
          <w:rFonts w:eastAsia="Calibri"/>
        </w:rPr>
      </w:pPr>
      <w:r w:rsidRPr="002F6369">
        <w:rPr>
          <w:rFonts w:eastAsia="Calibri"/>
        </w:rPr>
        <w:t xml:space="preserve">При поставке некачественного товара срок его замены на товар надлежащего качества осуществляется Поставщиком в течение </w:t>
      </w:r>
      <w:r w:rsidR="003014B1" w:rsidRPr="002F6369">
        <w:rPr>
          <w:rFonts w:eastAsia="Calibri"/>
        </w:rPr>
        <w:t>5</w:t>
      </w:r>
      <w:r w:rsidRPr="002F6369">
        <w:rPr>
          <w:rFonts w:eastAsia="Calibri"/>
        </w:rPr>
        <w:t xml:space="preserve"> календарных дней. </w:t>
      </w:r>
    </w:p>
    <w:p w:rsidR="0040596D" w:rsidRPr="002F6369" w:rsidRDefault="0040596D" w:rsidP="0040596D">
      <w:pPr>
        <w:pStyle w:val="12"/>
        <w:tabs>
          <w:tab w:val="left" w:pos="7185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 xml:space="preserve">2.3. При получении товара от Поставщика Заказчик проверяет соответствие товара в части количества, комплектности и объема требований, установленных </w:t>
      </w:r>
      <w:r w:rsidR="00A822AE" w:rsidRPr="002F6369">
        <w:rPr>
          <w:rFonts w:ascii="Times New Roman" w:hAnsi="Times New Roman"/>
          <w:sz w:val="24"/>
          <w:szCs w:val="24"/>
        </w:rPr>
        <w:t>договором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 xml:space="preserve">В случае несоответствия количества, комплектности и объема требований, установленных </w:t>
      </w:r>
      <w:r w:rsidR="00A822AE" w:rsidRPr="002F6369">
        <w:rPr>
          <w:rFonts w:ascii="Times New Roman" w:hAnsi="Times New Roman"/>
          <w:sz w:val="24"/>
          <w:szCs w:val="24"/>
        </w:rPr>
        <w:t>договором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в товарной накладной должна быть сделана отметка о фактически принятом количестве, комплектности и объема требований установленных </w:t>
      </w:r>
      <w:r w:rsidR="00A822AE" w:rsidRPr="002F6369">
        <w:rPr>
          <w:rFonts w:ascii="Times New Roman" w:hAnsi="Times New Roman"/>
          <w:sz w:val="24"/>
          <w:szCs w:val="24"/>
        </w:rPr>
        <w:t>договором</w:t>
      </w:r>
      <w:r w:rsidRPr="002F6369">
        <w:rPr>
          <w:rFonts w:ascii="Times New Roman" w:hAnsi="Times New Roman"/>
          <w:sz w:val="24"/>
          <w:szCs w:val="24"/>
          <w:lang w:eastAsia="ru-RU"/>
        </w:rPr>
        <w:t>.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 xml:space="preserve">2.4. Право собственности на товар переходит к Заказчику с момента получения его от Поставщика, а, именно, фактической передачи товара Заказчику Поставщиком, оформленной  соответствующей товарной накладной, (с приложением к ней всех характеризующих товар, а также подтверждающих его качество и безопасность документов), которая подписывается сторонами </w:t>
      </w:r>
      <w:r w:rsidR="00A822AE" w:rsidRPr="002F6369">
        <w:rPr>
          <w:rFonts w:ascii="Times New Roman" w:hAnsi="Times New Roman"/>
          <w:sz w:val="24"/>
          <w:szCs w:val="24"/>
        </w:rPr>
        <w:t>договор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а, в течение 2-х календарных дней и скрепляется их печатями. Датой поставки товара является дата подписания указанной  товарной накладной. 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 xml:space="preserve">2.5. Заказчик, обнаруживший недостатки или какие-либо дефекты (далее - недостатки) поставленного Поставщиком по настоящему </w:t>
      </w:r>
      <w:r w:rsidR="00A822AE" w:rsidRPr="002F6369">
        <w:rPr>
          <w:rFonts w:ascii="Times New Roman" w:hAnsi="Times New Roman"/>
          <w:sz w:val="24"/>
          <w:szCs w:val="24"/>
        </w:rPr>
        <w:t>договор</w:t>
      </w:r>
      <w:r w:rsidRPr="002F6369">
        <w:rPr>
          <w:rFonts w:ascii="Times New Roman" w:hAnsi="Times New Roman"/>
          <w:sz w:val="24"/>
          <w:szCs w:val="24"/>
          <w:lang w:eastAsia="ru-RU"/>
        </w:rPr>
        <w:t>у  товара при его сдаче-приемке, вправе ссылаться на них в случаях, если эти недостатки (дефекты) были оговорены в товарной накладной, либо имеется возможность последующего предъявления требований об их устранении.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 xml:space="preserve">2.6. Заказчик, принявший товар без проверки, лишается права ссылаться на недостатки поставленного по </w:t>
      </w:r>
      <w:r w:rsidR="00A822AE" w:rsidRPr="002F6369">
        <w:rPr>
          <w:rFonts w:ascii="Times New Roman" w:hAnsi="Times New Roman"/>
          <w:sz w:val="24"/>
          <w:szCs w:val="24"/>
        </w:rPr>
        <w:t>договор</w:t>
      </w:r>
      <w:r w:rsidRPr="002F6369">
        <w:rPr>
          <w:rFonts w:ascii="Times New Roman" w:hAnsi="Times New Roman"/>
          <w:sz w:val="24"/>
          <w:szCs w:val="24"/>
          <w:lang w:eastAsia="ru-RU"/>
        </w:rPr>
        <w:t>у товара, которые могли и должны были быть установлены при обычных условиях его приемки (явные недостатки).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2.7. В случае отказа Заказчика от поставленной Поставщиком партии товара ненадлежащего качества или в нарушении установленных настоящим </w:t>
      </w:r>
      <w:r w:rsidR="00A822AE" w:rsidRPr="002F6369">
        <w:rPr>
          <w:rFonts w:ascii="Times New Roman" w:hAnsi="Times New Roman"/>
          <w:sz w:val="24"/>
          <w:szCs w:val="24"/>
        </w:rPr>
        <w:t>договором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сроков составляется акт, подписываемый уполномоченными представителями сторон, в котором Заказчик обязан указать причины отказа, должность и фамилию лица, производившего прием товара.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 xml:space="preserve">2.8. В случае отказа Поставщика подписать акт, предусмотренный п. 2.7. настоящего </w:t>
      </w:r>
      <w:r w:rsidR="00A822AE" w:rsidRPr="002F6369">
        <w:rPr>
          <w:rFonts w:ascii="Times New Roman" w:hAnsi="Times New Roman"/>
          <w:sz w:val="24"/>
          <w:szCs w:val="24"/>
        </w:rPr>
        <w:t>договор</w:t>
      </w:r>
      <w:r w:rsidRPr="002F6369">
        <w:rPr>
          <w:rFonts w:ascii="Times New Roman" w:hAnsi="Times New Roman"/>
          <w:sz w:val="24"/>
          <w:szCs w:val="24"/>
          <w:lang w:eastAsia="ru-RU"/>
        </w:rPr>
        <w:t>а, факт отказа удостоверяется односторонним актом, составленным представителем Заказчика.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2.9. Во всех случаях, влекущих возврат товара Поставщику, Заказчик обязан обеспечить сохранность этого товара до момента фактического его возврата. Возврат (замена) товара осуществляется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</w:t>
      </w:r>
    </w:p>
    <w:p w:rsidR="0040596D" w:rsidRPr="002F6369" w:rsidRDefault="0040596D" w:rsidP="0040596D">
      <w:pPr>
        <w:ind w:firstLine="709"/>
        <w:jc w:val="both"/>
      </w:pPr>
      <w:r w:rsidRPr="002F6369">
        <w:rPr>
          <w:lang w:eastAsia="ru-RU"/>
        </w:rPr>
        <w:t xml:space="preserve">2.10. </w:t>
      </w:r>
      <w:r w:rsidRPr="002F6369">
        <w:t xml:space="preserve">Для проверки предоставленных Поставщиком результатов, предусмотренных </w:t>
      </w:r>
      <w:r w:rsidR="00A822AE" w:rsidRPr="002F6369">
        <w:t>договором</w:t>
      </w:r>
      <w:r w:rsidRPr="002F6369">
        <w:t xml:space="preserve">, в части их соответствия условиям </w:t>
      </w:r>
      <w:r w:rsidR="00A822AE" w:rsidRPr="002F6369">
        <w:t>договор</w:t>
      </w:r>
      <w:r w:rsidRPr="002F6369">
        <w:t xml:space="preserve">а Заказчик обязан провести экспертизу. Экспертиза результатов, предусмотренных </w:t>
      </w:r>
      <w:r w:rsidR="00A822AE" w:rsidRPr="002F6369">
        <w:t>договором</w:t>
      </w:r>
      <w:r w:rsidRPr="002F6369">
        <w:t>, может проводиться Заказчиком своими силами или к ее проведению могут привлекаться эксперты, экспертные организации</w:t>
      </w:r>
      <w:r w:rsidRPr="002F6369">
        <w:rPr>
          <w:color w:val="0066CC"/>
        </w:rPr>
        <w:t xml:space="preserve"> </w:t>
      </w:r>
      <w:r w:rsidRPr="002F6369">
        <w:t xml:space="preserve">на основании </w:t>
      </w:r>
      <w:r w:rsidR="00A822AE" w:rsidRPr="002F6369">
        <w:t>договоро</w:t>
      </w:r>
      <w:r w:rsidRPr="002F6369">
        <w:t>в, заключенных в соответствии с требованиями Федерального закона от 05.04.2013 N 44-ФЗ «О контрактной системе в сфере закупок товаров, работ, услуг для обеспечения государственных и муниципальных нужд»</w:t>
      </w:r>
      <w:r w:rsidRPr="002F6369">
        <w:rPr>
          <w:b/>
        </w:rPr>
        <w:t xml:space="preserve"> </w:t>
      </w:r>
      <w:r w:rsidRPr="002F6369">
        <w:t>(далее по тексту контракта ФЗ № 44-ФЗ).</w:t>
      </w:r>
    </w:p>
    <w:p w:rsidR="007D206A" w:rsidRPr="002F6369" w:rsidRDefault="0040596D" w:rsidP="00A43A76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2.11.  По решению заказчика для приемки поставленного товара может создаваться приемочная комиссия, которая состоит не менее чем из пяти человек.</w:t>
      </w:r>
    </w:p>
    <w:p w:rsidR="0040596D" w:rsidRPr="002F6369" w:rsidRDefault="0040596D" w:rsidP="0040596D">
      <w:pPr>
        <w:suppressAutoHyphens w:val="0"/>
        <w:ind w:firstLine="709"/>
        <w:jc w:val="center"/>
        <w:rPr>
          <w:rFonts w:eastAsia="Calibri"/>
          <w:b/>
          <w:lang w:eastAsia="en-US"/>
        </w:rPr>
      </w:pPr>
      <w:r w:rsidRPr="002F6369">
        <w:rPr>
          <w:rFonts w:eastAsia="Calibri"/>
          <w:b/>
          <w:lang w:eastAsia="en-US"/>
        </w:rPr>
        <w:t>3. Качество поставляемого товара.</w:t>
      </w:r>
    </w:p>
    <w:p w:rsidR="005D74D5" w:rsidRPr="002F6369" w:rsidRDefault="0040596D" w:rsidP="007B42AB">
      <w:pPr>
        <w:pStyle w:val="a7"/>
        <w:ind w:firstLine="567"/>
        <w:jc w:val="both"/>
        <w:rPr>
          <w:rFonts w:eastAsia="Calibri"/>
          <w:lang w:eastAsia="en-US"/>
        </w:rPr>
      </w:pPr>
      <w:r w:rsidRPr="002F6369">
        <w:rPr>
          <w:rFonts w:eastAsia="Calibri"/>
          <w:lang w:eastAsia="en-US"/>
        </w:rPr>
        <w:t xml:space="preserve">3.1. Поставщик гарантирует поставку качественного товара и в обусловленные настоящим </w:t>
      </w:r>
      <w:r w:rsidR="00A822AE" w:rsidRPr="002F6369">
        <w:t>договором</w:t>
      </w:r>
      <w:r w:rsidRPr="002F6369">
        <w:rPr>
          <w:rFonts w:eastAsia="Calibri"/>
          <w:lang w:eastAsia="en-US"/>
        </w:rPr>
        <w:t xml:space="preserve"> срок.</w:t>
      </w:r>
    </w:p>
    <w:p w:rsidR="0040596D" w:rsidRPr="002F6369" w:rsidRDefault="0040596D" w:rsidP="0040596D">
      <w:pPr>
        <w:pStyle w:val="a7"/>
        <w:ind w:firstLine="567"/>
        <w:jc w:val="both"/>
        <w:rPr>
          <w:rFonts w:eastAsia="Calibri"/>
          <w:lang w:eastAsia="en-US"/>
        </w:rPr>
      </w:pPr>
      <w:r w:rsidRPr="002F6369">
        <w:rPr>
          <w:rFonts w:eastAsia="Calibri"/>
          <w:lang w:eastAsia="en-US"/>
        </w:rPr>
        <w:t xml:space="preserve">3.2.  Качественные характеристики и функциональные характеристики товара должны полностью соответствовать Спецификации (Приложение к </w:t>
      </w:r>
      <w:r w:rsidR="00A822AE" w:rsidRPr="002F6369">
        <w:t>договор</w:t>
      </w:r>
      <w:r w:rsidRPr="002F6369">
        <w:rPr>
          <w:rFonts w:eastAsia="Calibri"/>
          <w:lang w:eastAsia="en-US"/>
        </w:rPr>
        <w:t>у).</w:t>
      </w:r>
    </w:p>
    <w:p w:rsidR="0040596D" w:rsidRPr="002F6369" w:rsidRDefault="0040596D" w:rsidP="0040596D">
      <w:pPr>
        <w:pStyle w:val="a7"/>
        <w:ind w:firstLine="567"/>
        <w:jc w:val="both"/>
        <w:rPr>
          <w:rFonts w:eastAsia="Calibri"/>
          <w:lang w:eastAsia="en-US"/>
        </w:rPr>
      </w:pPr>
      <w:r w:rsidRPr="002F6369">
        <w:rPr>
          <w:rFonts w:eastAsia="Calibri"/>
          <w:lang w:eastAsia="en-US"/>
        </w:rPr>
        <w:t xml:space="preserve">3.3. При исполнении </w:t>
      </w:r>
      <w:r w:rsidR="00A822AE" w:rsidRPr="002F6369">
        <w:t>договор</w:t>
      </w:r>
      <w:r w:rsidRPr="002F6369">
        <w:rPr>
          <w:rFonts w:eastAsia="Calibri"/>
          <w:lang w:eastAsia="en-US"/>
        </w:rPr>
        <w:t xml:space="preserve">а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A822AE" w:rsidRPr="002F6369">
        <w:t>договор</w:t>
      </w:r>
      <w:r w:rsidRPr="002F6369">
        <w:rPr>
          <w:rFonts w:eastAsia="Calibri"/>
          <w:lang w:eastAsia="en-US"/>
        </w:rPr>
        <w:t>е.</w:t>
      </w:r>
    </w:p>
    <w:p w:rsidR="0040596D" w:rsidRPr="002F6369" w:rsidRDefault="0040596D" w:rsidP="0040596D">
      <w:pPr>
        <w:pStyle w:val="a7"/>
        <w:ind w:firstLine="567"/>
        <w:jc w:val="both"/>
        <w:rPr>
          <w:rFonts w:eastAsia="Calibri"/>
          <w:lang w:eastAsia="en-US"/>
        </w:rPr>
      </w:pPr>
      <w:r w:rsidRPr="002F6369">
        <w:rPr>
          <w:rFonts w:eastAsia="Calibri"/>
          <w:lang w:eastAsia="en-US"/>
        </w:rPr>
        <w:t>3.4. Упаковка товара должна быть пригодна для манипуляций при погрузке и разгрузке, гарантировать абсолютную защищенность товара от повреждений или порчи при транспортировке. Поставщик несёт ответственность перед Заказчиком за повреждения, возникшие из-за неправильной упаковки.</w:t>
      </w:r>
    </w:p>
    <w:p w:rsidR="0040596D" w:rsidRPr="002F6369" w:rsidRDefault="0040596D" w:rsidP="0040596D">
      <w:pPr>
        <w:suppressAutoHyphens w:val="0"/>
        <w:ind w:firstLine="567"/>
        <w:jc w:val="both"/>
        <w:rPr>
          <w:lang w:eastAsia="en-US"/>
        </w:rPr>
      </w:pPr>
      <w:r w:rsidRPr="002F6369">
        <w:rPr>
          <w:rFonts w:eastAsia="Calibri"/>
          <w:lang w:eastAsia="en-US"/>
        </w:rPr>
        <w:t xml:space="preserve">3.5. </w:t>
      </w:r>
      <w:r w:rsidRPr="002F6369">
        <w:rPr>
          <w:lang w:eastAsia="en-US"/>
        </w:rPr>
        <w:t>Товар должен быть упакован в  плотную бумагу или картонную упаковку, обеспечивающую сохранность товара при погрузочно-разгрузочных и транспортно-складских работах, хранение в закрытых помещениях и иметь соответствующую маркировку на русском языке.</w:t>
      </w:r>
    </w:p>
    <w:p w:rsidR="0040596D" w:rsidRPr="002F6369" w:rsidRDefault="0040596D" w:rsidP="0040596D">
      <w:pPr>
        <w:suppressAutoHyphens w:val="0"/>
        <w:ind w:firstLine="567"/>
        <w:jc w:val="both"/>
        <w:rPr>
          <w:rFonts w:eastAsia="Calibri"/>
          <w:lang w:eastAsia="ru-RU"/>
        </w:rPr>
      </w:pPr>
      <w:r w:rsidRPr="002F6369">
        <w:rPr>
          <w:lang w:eastAsia="en-US"/>
        </w:rPr>
        <w:t xml:space="preserve">3.6. Упаковка товара должна обеспечивать высокий уровень сохранности от физического и атмосферно-климатического воздействия, а также предохранять от несанкционированного вскрытия без видимого нарушения ее целостности. </w:t>
      </w:r>
    </w:p>
    <w:p w:rsidR="00BF2F2B" w:rsidRPr="002F6369" w:rsidRDefault="0040596D" w:rsidP="0040596D">
      <w:pPr>
        <w:suppressAutoHyphens w:val="0"/>
        <w:ind w:firstLine="567"/>
        <w:jc w:val="both"/>
        <w:rPr>
          <w:lang w:eastAsia="en-US"/>
        </w:rPr>
      </w:pPr>
      <w:r w:rsidRPr="002F6369">
        <w:rPr>
          <w:lang w:eastAsia="en-US"/>
        </w:rPr>
        <w:t xml:space="preserve">3.7. Упаковка товара должна исключать возможность повреждения при транспортировке, не должна содержать вскрытий, вмятин, порезов. </w:t>
      </w:r>
    </w:p>
    <w:p w:rsidR="0040596D" w:rsidRDefault="0040596D" w:rsidP="0040596D">
      <w:pPr>
        <w:suppressAutoHyphens w:val="0"/>
        <w:ind w:firstLine="567"/>
        <w:jc w:val="both"/>
        <w:rPr>
          <w:rFonts w:eastAsia="Calibri"/>
          <w:lang w:eastAsia="ru-RU"/>
        </w:rPr>
      </w:pPr>
      <w:r w:rsidRPr="002F6369">
        <w:rPr>
          <w:rFonts w:eastAsia="Calibri"/>
          <w:lang w:eastAsia="ru-RU"/>
        </w:rPr>
        <w:t>3.8. Упаковка и маркировка поставленного товара должна соответствовать стандарту изготовителя.</w:t>
      </w:r>
    </w:p>
    <w:p w:rsidR="00D809F8" w:rsidRDefault="002F6369" w:rsidP="000C78CB">
      <w:pPr>
        <w:suppressAutoHyphens w:val="0"/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3.9. Гарантийный срок на товар составляет не менее 12 месяцев.</w:t>
      </w:r>
      <w:r w:rsidR="00A035D3">
        <w:rPr>
          <w:rFonts w:eastAsia="Calibri"/>
          <w:lang w:eastAsia="ru-RU"/>
        </w:rPr>
        <w:t xml:space="preserve"> </w:t>
      </w:r>
    </w:p>
    <w:p w:rsidR="00A035D3" w:rsidRPr="00A035D3" w:rsidRDefault="00A035D3" w:rsidP="00A035D3">
      <w:pPr>
        <w:ind w:firstLine="567"/>
        <w:jc w:val="both"/>
        <w:rPr>
          <w:bCs/>
        </w:rPr>
      </w:pPr>
      <w:r w:rsidRPr="00A035D3">
        <w:rPr>
          <w:rFonts w:eastAsia="Calibri"/>
          <w:lang w:eastAsia="ru-RU"/>
        </w:rPr>
        <w:t xml:space="preserve">3.10. </w:t>
      </w:r>
      <w:r w:rsidRPr="00A035D3">
        <w:rPr>
          <w:bCs/>
        </w:rPr>
        <w:t>Поставщик гарантирует своими силами произвести сборку поставленного товара в течение 3 (трех) рабочих дней со дня поставки товара.</w:t>
      </w:r>
    </w:p>
    <w:p w:rsidR="00A035D3" w:rsidRPr="00372B47" w:rsidRDefault="00A035D3" w:rsidP="00372B47">
      <w:pPr>
        <w:ind w:firstLine="567"/>
        <w:jc w:val="both"/>
        <w:rPr>
          <w:bCs/>
        </w:rPr>
      </w:pPr>
      <w:r w:rsidRPr="00A035D3">
        <w:rPr>
          <w:bCs/>
        </w:rPr>
        <w:t>Поставщик несёт ответственность перед Заказчиком за повреждения, возникшие из-за неправильной сборки.</w:t>
      </w:r>
    </w:p>
    <w:p w:rsidR="0040596D" w:rsidRPr="002F6369" w:rsidRDefault="0040596D" w:rsidP="0040596D">
      <w:pPr>
        <w:pStyle w:val="a3"/>
        <w:spacing w:after="0"/>
        <w:ind w:firstLine="709"/>
        <w:jc w:val="center"/>
        <w:rPr>
          <w:b/>
        </w:rPr>
      </w:pPr>
      <w:r w:rsidRPr="002F6369">
        <w:rPr>
          <w:b/>
        </w:rPr>
        <w:t xml:space="preserve">4. Цена </w:t>
      </w:r>
      <w:r w:rsidR="0013570B" w:rsidRPr="002F6369">
        <w:rPr>
          <w:b/>
        </w:rPr>
        <w:t>договор</w:t>
      </w:r>
      <w:r w:rsidRPr="002F6369">
        <w:rPr>
          <w:b/>
        </w:rPr>
        <w:t>а, форма, порядок и сроки оплаты товара.</w:t>
      </w:r>
    </w:p>
    <w:p w:rsidR="003846AD" w:rsidRPr="002F6369" w:rsidRDefault="0040596D" w:rsidP="003846AD">
      <w:pPr>
        <w:jc w:val="both"/>
      </w:pPr>
      <w:r w:rsidRPr="002F6369">
        <w:lastRenderedPageBreak/>
        <w:t xml:space="preserve">      4.1. </w:t>
      </w:r>
      <w:r w:rsidR="003846AD" w:rsidRPr="002F6369">
        <w:t>Цена договора составляет:  _____________________________________ рублей,</w:t>
      </w:r>
    </w:p>
    <w:p w:rsidR="003846AD" w:rsidRPr="002F6369" w:rsidRDefault="003846AD" w:rsidP="003846AD">
      <w:pPr>
        <w:jc w:val="both"/>
        <w:rPr>
          <w:i/>
        </w:rPr>
      </w:pPr>
      <w:r w:rsidRPr="002F6369">
        <w:rPr>
          <w:i/>
        </w:rPr>
        <w:t xml:space="preserve">                                                                                    (сумма цифрами и прописью)</w:t>
      </w:r>
    </w:p>
    <w:p w:rsidR="003846AD" w:rsidRPr="002F6369" w:rsidRDefault="003846AD" w:rsidP="003846AD">
      <w:pPr>
        <w:jc w:val="both"/>
        <w:rPr>
          <w:i/>
        </w:rPr>
      </w:pPr>
      <w:r w:rsidRPr="002F6369">
        <w:t>в том числе НДС в размере ___%, в сумме _______________ рублей. В случае если НДС не облагается, указать на основании какой статьи Налогового кодекса Российской Федерации.</w:t>
      </w:r>
    </w:p>
    <w:p w:rsidR="0040596D" w:rsidRPr="002F6369" w:rsidRDefault="0040596D" w:rsidP="0040596D">
      <w:pPr>
        <w:jc w:val="both"/>
      </w:pPr>
      <w:r w:rsidRPr="002F6369">
        <w:t xml:space="preserve">      Цена </w:t>
      </w:r>
      <w:r w:rsidR="0013570B" w:rsidRPr="002F6369">
        <w:t>договор</w:t>
      </w:r>
      <w:r w:rsidRPr="002F6369">
        <w:t>а включает в себя все расходы Поставщика, в том числе расходы на перевозку, доставку, разгрузку, страхование, уплату таможенных пошлин, налогов, сборов и других обязательных платежей, а также стоимость тары, упаковки и маркировки.</w:t>
      </w:r>
    </w:p>
    <w:p w:rsidR="0040596D" w:rsidRPr="002F6369" w:rsidRDefault="0040596D" w:rsidP="0040596D">
      <w:pPr>
        <w:jc w:val="both"/>
      </w:pPr>
      <w:r w:rsidRPr="002F6369">
        <w:t xml:space="preserve">      4.2. В случае, если </w:t>
      </w:r>
      <w:r w:rsidR="0013570B" w:rsidRPr="002F6369">
        <w:t>договор</w:t>
      </w:r>
      <w:r w:rsidRPr="002F6369"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13570B" w:rsidRPr="002F6369">
        <w:t>договор</w:t>
      </w:r>
      <w:r w:rsidRPr="002F6369">
        <w:t xml:space="preserve">а.                  </w:t>
      </w:r>
    </w:p>
    <w:p w:rsidR="0040596D" w:rsidRPr="002F6369" w:rsidRDefault="0040596D" w:rsidP="0040596D">
      <w:pPr>
        <w:jc w:val="both"/>
      </w:pPr>
      <w:r w:rsidRPr="002F6369">
        <w:t xml:space="preserve">      4.3. Цена </w:t>
      </w:r>
      <w:r w:rsidR="0013570B" w:rsidRPr="002F6369">
        <w:t>договор</w:t>
      </w:r>
      <w:r w:rsidRPr="002F6369">
        <w:t xml:space="preserve">а является твердой и определяется на весь срок исполнения </w:t>
      </w:r>
      <w:r w:rsidR="0013570B" w:rsidRPr="002F6369">
        <w:t>договор</w:t>
      </w:r>
      <w:r w:rsidRPr="002F6369">
        <w:t>а, за исключением случаев установленных в разделе 1</w:t>
      </w:r>
      <w:r w:rsidR="007D206A" w:rsidRPr="002F6369">
        <w:t>0</w:t>
      </w:r>
      <w:r w:rsidRPr="002F6369">
        <w:t xml:space="preserve"> настоящего </w:t>
      </w:r>
      <w:r w:rsidR="0013570B" w:rsidRPr="002F6369">
        <w:t>договор</w:t>
      </w:r>
      <w:r w:rsidRPr="002F6369">
        <w:t xml:space="preserve">а. </w:t>
      </w:r>
    </w:p>
    <w:p w:rsidR="0040596D" w:rsidRPr="002F6369" w:rsidRDefault="0040596D" w:rsidP="0040596D">
      <w:pPr>
        <w:jc w:val="both"/>
        <w:rPr>
          <w:lang w:eastAsia="ru-RU"/>
        </w:rPr>
      </w:pPr>
      <w:r w:rsidRPr="002F6369">
        <w:rPr>
          <w:bCs/>
        </w:rPr>
        <w:t xml:space="preserve">       4.4. </w:t>
      </w:r>
      <w:r w:rsidRPr="002F6369">
        <w:rPr>
          <w:lang w:eastAsia="ru-RU"/>
        </w:rPr>
        <w:t xml:space="preserve">Оплата по </w:t>
      </w:r>
      <w:r w:rsidR="0013570B" w:rsidRPr="002F6369">
        <w:t>договор</w:t>
      </w:r>
      <w:r w:rsidRPr="002F6369">
        <w:rPr>
          <w:lang w:eastAsia="ru-RU"/>
        </w:rPr>
        <w:t xml:space="preserve">у осуществляется Заказчиком в безналичной форме, по факту поставки товара, на основании выставленного Поставщиком счета и товарной накладной, путем перечисления денежных средств на расчетный счет Поставщика, </w:t>
      </w:r>
      <w:r w:rsidR="009A392D" w:rsidRPr="002F6369">
        <w:rPr>
          <w:lang w:eastAsia="ru-RU"/>
        </w:rPr>
        <w:t xml:space="preserve">не более чем в течение </w:t>
      </w:r>
      <w:r w:rsidR="00DA3427">
        <w:rPr>
          <w:lang w:eastAsia="ru-RU"/>
        </w:rPr>
        <w:t>10</w:t>
      </w:r>
      <w:r w:rsidR="00372B47">
        <w:rPr>
          <w:lang w:eastAsia="ru-RU"/>
        </w:rPr>
        <w:t xml:space="preserve"> (</w:t>
      </w:r>
      <w:r w:rsidR="00DA3427">
        <w:rPr>
          <w:lang w:eastAsia="ru-RU"/>
        </w:rPr>
        <w:t>десяти</w:t>
      </w:r>
      <w:r w:rsidR="00372B47">
        <w:rPr>
          <w:lang w:eastAsia="ru-RU"/>
        </w:rPr>
        <w:t>) рабочих дн</w:t>
      </w:r>
      <w:r w:rsidR="009A392D" w:rsidRPr="002F6369">
        <w:rPr>
          <w:lang w:eastAsia="ru-RU"/>
        </w:rPr>
        <w:t>ей, с даты подписания Заказчиком товарных накладных.</w:t>
      </w:r>
    </w:p>
    <w:p w:rsidR="00684F30" w:rsidRPr="002F6369" w:rsidRDefault="0040596D" w:rsidP="00E625B4">
      <w:pPr>
        <w:ind w:firstLine="426"/>
        <w:jc w:val="both"/>
      </w:pPr>
      <w:r w:rsidRPr="002F6369">
        <w:t>4.5. Источником финансирования закупки явля</w:t>
      </w:r>
      <w:r w:rsidR="00F93ADC" w:rsidRPr="002F6369">
        <w:t>е</w:t>
      </w:r>
      <w:r w:rsidRPr="002F6369">
        <w:t>тся</w:t>
      </w:r>
      <w:r w:rsidR="00E92711" w:rsidRPr="002F6369">
        <w:t>:</w:t>
      </w:r>
    </w:p>
    <w:p w:rsidR="005056F2" w:rsidRPr="002F6369" w:rsidRDefault="00DE64E2" w:rsidP="00902972">
      <w:pPr>
        <w:ind w:firstLine="426"/>
        <w:jc w:val="both"/>
        <w:rPr>
          <w:b/>
        </w:rPr>
      </w:pPr>
      <w:r>
        <w:t>___________________________________________________________________________</w:t>
      </w:r>
    </w:p>
    <w:p w:rsidR="0040596D" w:rsidRPr="002F6369" w:rsidRDefault="0040596D" w:rsidP="00902972">
      <w:pPr>
        <w:ind w:firstLine="426"/>
        <w:jc w:val="center"/>
        <w:rPr>
          <w:b/>
        </w:rPr>
      </w:pPr>
      <w:r w:rsidRPr="002F6369">
        <w:rPr>
          <w:b/>
        </w:rPr>
        <w:t>5. Права и обязанности сторон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5.1. Поставщик обязуется: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 xml:space="preserve">5.1.1.  Поставить товар в соответствии с условиями настоящего </w:t>
      </w:r>
      <w:r w:rsidR="0013570B" w:rsidRPr="002F6369">
        <w:rPr>
          <w:rFonts w:ascii="Times New Roman" w:hAnsi="Times New Roman"/>
          <w:sz w:val="24"/>
          <w:szCs w:val="24"/>
        </w:rPr>
        <w:t>договор</w:t>
      </w:r>
      <w:r w:rsidRPr="002F6369">
        <w:rPr>
          <w:rFonts w:ascii="Times New Roman" w:hAnsi="Times New Roman"/>
          <w:sz w:val="24"/>
          <w:szCs w:val="24"/>
          <w:lang w:eastAsia="ru-RU"/>
        </w:rPr>
        <w:t>а.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5.1.2. Обеспечить качество поставляемого товара в соответствии с действующим законодательством Российской Федерации.</w:t>
      </w:r>
    </w:p>
    <w:p w:rsidR="0040596D" w:rsidRPr="002F6369" w:rsidRDefault="0040596D" w:rsidP="004059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69">
        <w:rPr>
          <w:rFonts w:ascii="Times New Roman" w:hAnsi="Times New Roman" w:cs="Times New Roman"/>
          <w:sz w:val="24"/>
          <w:szCs w:val="24"/>
          <w:lang w:eastAsia="ru-RU"/>
        </w:rPr>
        <w:t xml:space="preserve">5.1.3. </w:t>
      </w:r>
      <w:r w:rsidRPr="002F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</w:t>
      </w:r>
      <w:r w:rsidR="0013570B" w:rsidRPr="002F6369">
        <w:rPr>
          <w:rFonts w:ascii="Times New Roman" w:hAnsi="Times New Roman" w:cs="Times New Roman"/>
          <w:sz w:val="24"/>
          <w:szCs w:val="24"/>
        </w:rPr>
        <w:t>договор</w:t>
      </w:r>
      <w:r w:rsidRPr="002F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 w:rsidR="0013570B" w:rsidRPr="002F6369">
        <w:rPr>
          <w:rFonts w:ascii="Times New Roman" w:hAnsi="Times New Roman" w:cs="Times New Roman"/>
          <w:sz w:val="24"/>
          <w:szCs w:val="24"/>
        </w:rPr>
        <w:t>договор</w:t>
      </w:r>
      <w:r w:rsidRPr="002F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также к установленному </w:t>
      </w:r>
      <w:r w:rsidR="0013570B" w:rsidRPr="002F6369">
        <w:rPr>
          <w:rFonts w:ascii="Times New Roman" w:hAnsi="Times New Roman" w:cs="Times New Roman"/>
          <w:sz w:val="24"/>
          <w:szCs w:val="24"/>
        </w:rPr>
        <w:t>договором</w:t>
      </w:r>
      <w:r w:rsidRPr="002F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сроку обязан предоставить Заказчику результаты поставки товара, предусмотренные </w:t>
      </w:r>
      <w:r w:rsidR="0013570B" w:rsidRPr="002F6369">
        <w:rPr>
          <w:rFonts w:ascii="Times New Roman" w:hAnsi="Times New Roman" w:cs="Times New Roman"/>
          <w:sz w:val="24"/>
          <w:szCs w:val="24"/>
        </w:rPr>
        <w:t>договором</w:t>
      </w:r>
      <w:r w:rsidRPr="002F6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 xml:space="preserve">5.1.4. Выполнять в полном объеме все свои обязательства, предусмотренные другими пунктами настоящего </w:t>
      </w:r>
      <w:r w:rsidR="0013570B" w:rsidRPr="002F6369">
        <w:rPr>
          <w:rFonts w:ascii="Times New Roman" w:hAnsi="Times New Roman"/>
          <w:sz w:val="24"/>
          <w:szCs w:val="24"/>
        </w:rPr>
        <w:t>договор</w:t>
      </w:r>
      <w:r w:rsidRPr="002F6369">
        <w:rPr>
          <w:rFonts w:ascii="Times New Roman" w:hAnsi="Times New Roman"/>
          <w:sz w:val="24"/>
          <w:szCs w:val="24"/>
          <w:lang w:eastAsia="ru-RU"/>
        </w:rPr>
        <w:t>а.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5.2. Заказчик обязуется: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 xml:space="preserve">5.2.1. Осуществлять контроль за сроками и качеством поставляемого товара в соответствии с условиями настоящего </w:t>
      </w:r>
      <w:r w:rsidR="0013570B" w:rsidRPr="002F6369">
        <w:rPr>
          <w:rFonts w:ascii="Times New Roman" w:hAnsi="Times New Roman"/>
          <w:sz w:val="24"/>
          <w:szCs w:val="24"/>
        </w:rPr>
        <w:t>договор</w:t>
      </w:r>
      <w:r w:rsidRPr="002F6369">
        <w:rPr>
          <w:rFonts w:ascii="Times New Roman" w:hAnsi="Times New Roman"/>
          <w:sz w:val="24"/>
          <w:szCs w:val="24"/>
          <w:lang w:eastAsia="ru-RU"/>
        </w:rPr>
        <w:t>а.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 xml:space="preserve">5.2.2. Принять и оплатить товар в соответствии с  условиями настоящего </w:t>
      </w:r>
      <w:r w:rsidR="0013570B" w:rsidRPr="002F6369">
        <w:rPr>
          <w:rFonts w:ascii="Times New Roman" w:hAnsi="Times New Roman"/>
          <w:sz w:val="24"/>
          <w:szCs w:val="24"/>
        </w:rPr>
        <w:t>договор</w:t>
      </w:r>
      <w:r w:rsidRPr="002F6369">
        <w:rPr>
          <w:rFonts w:ascii="Times New Roman" w:hAnsi="Times New Roman"/>
          <w:sz w:val="24"/>
          <w:szCs w:val="24"/>
          <w:lang w:eastAsia="ru-RU"/>
        </w:rPr>
        <w:t>а.</w:t>
      </w:r>
    </w:p>
    <w:p w:rsidR="003014B1" w:rsidRPr="002F6369" w:rsidRDefault="0040596D" w:rsidP="00FF738C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5.2.</w:t>
      </w:r>
      <w:r w:rsidR="00D809F8" w:rsidRPr="002F6369">
        <w:rPr>
          <w:rFonts w:ascii="Times New Roman" w:hAnsi="Times New Roman"/>
          <w:sz w:val="24"/>
          <w:szCs w:val="24"/>
          <w:lang w:eastAsia="ru-RU"/>
        </w:rPr>
        <w:t>3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. Выполнять в полном объеме все свои обязательства, предусмотренные другими пунктами настоящего </w:t>
      </w:r>
      <w:r w:rsidR="0013570B" w:rsidRPr="002F6369">
        <w:rPr>
          <w:rFonts w:ascii="Times New Roman" w:hAnsi="Times New Roman"/>
          <w:sz w:val="24"/>
          <w:szCs w:val="24"/>
        </w:rPr>
        <w:t>договор</w:t>
      </w:r>
      <w:r w:rsidR="00372B47">
        <w:rPr>
          <w:rFonts w:ascii="Times New Roman" w:hAnsi="Times New Roman"/>
          <w:sz w:val="24"/>
          <w:szCs w:val="24"/>
          <w:lang w:eastAsia="ru-RU"/>
        </w:rPr>
        <w:t>а.</w:t>
      </w:r>
    </w:p>
    <w:p w:rsidR="0040596D" w:rsidRPr="002F6369" w:rsidRDefault="003014B1" w:rsidP="0040596D">
      <w:pPr>
        <w:pStyle w:val="12"/>
        <w:tabs>
          <w:tab w:val="left" w:pos="7185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6369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40596D" w:rsidRPr="002F6369">
        <w:rPr>
          <w:rFonts w:ascii="Times New Roman" w:hAnsi="Times New Roman"/>
          <w:b/>
          <w:sz w:val="24"/>
          <w:szCs w:val="24"/>
          <w:lang w:eastAsia="ru-RU"/>
        </w:rPr>
        <w:t>. Ответственность сторон.</w:t>
      </w:r>
    </w:p>
    <w:p w:rsidR="003846AD" w:rsidRPr="002F6369" w:rsidRDefault="003846AD" w:rsidP="003846AD">
      <w:pPr>
        <w:ind w:firstLine="567"/>
        <w:jc w:val="both"/>
      </w:pPr>
      <w:r w:rsidRPr="002F6369">
        <w:t>6.1. За неисполнение, либо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3846AD" w:rsidRPr="002F6369" w:rsidRDefault="003846AD" w:rsidP="003846AD">
      <w:pPr>
        <w:ind w:firstLine="567"/>
        <w:jc w:val="both"/>
      </w:pPr>
      <w:r w:rsidRPr="002F6369">
        <w:t xml:space="preserve">6.2. В случае просрочки исполнения Заказчиком обязательств, предусмотренных настоящим договором, а также в иных случаях неисполнения или ненадлежащего исполнения Заказчиком обязательств, предусмотренных настоящим договором, Поставщик вправе потребовать уплаты неустоек (штрафов, пеней). </w:t>
      </w:r>
    </w:p>
    <w:p w:rsidR="003846AD" w:rsidRPr="002F6369" w:rsidRDefault="003846AD" w:rsidP="003846AD">
      <w:pPr>
        <w:ind w:firstLine="567"/>
        <w:jc w:val="both"/>
      </w:pPr>
      <w:r w:rsidRPr="002F6369">
        <w:t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Такая пеня устанавливается настоящим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3846AD" w:rsidRPr="002F6369" w:rsidRDefault="003846AD" w:rsidP="003846AD">
      <w:pPr>
        <w:ind w:firstLine="567"/>
        <w:jc w:val="both"/>
      </w:pPr>
      <w:r w:rsidRPr="002F6369">
        <w:t xml:space="preserve">За каждый факт неисполнения Заказчиком обязательств, предусмотренных настоящим договором, за исключением просрочки исполнения обязательств, предусмотренных настоящим договором, размер штрафа устанавливается в соответствии с постановлением </w:t>
      </w:r>
      <w:r w:rsidRPr="002F6369">
        <w:lastRenderedPageBreak/>
        <w:t>Правительства РФ от 30.08.2017 № 1042 в виде фиксированной суммы, определяемой в следующем порядке:</w:t>
      </w:r>
    </w:p>
    <w:p w:rsidR="003846AD" w:rsidRPr="002F6369" w:rsidRDefault="003846AD" w:rsidP="003846AD">
      <w:pPr>
        <w:ind w:firstLine="567"/>
        <w:jc w:val="both"/>
      </w:pPr>
      <w:r w:rsidRPr="002F6369">
        <w:t>- 1 000 (одна тысяча) рублей.</w:t>
      </w:r>
    </w:p>
    <w:p w:rsidR="003846AD" w:rsidRPr="002F6369" w:rsidRDefault="003846AD" w:rsidP="003846AD">
      <w:pPr>
        <w:ind w:firstLine="567"/>
        <w:jc w:val="both"/>
      </w:pPr>
      <w:r w:rsidRPr="002F6369">
        <w:t>6.3.В случае просрочки исполнения Поставщиком обязательств (в том числе гарантийного обязательства), предусмотренных настоящим договором, а также в иных случаях неисполнения или ненадлежащего исполнения Поставщиком обязательств, предусмотренных настоящим договором, Заказчик направляет Поставщиком требование об уплате неустоек (штрафов, пеней).</w:t>
      </w:r>
    </w:p>
    <w:p w:rsidR="003846AD" w:rsidRPr="002F6369" w:rsidRDefault="003846AD" w:rsidP="003846AD">
      <w:pPr>
        <w:ind w:firstLine="567"/>
        <w:jc w:val="both"/>
      </w:pPr>
      <w:r w:rsidRPr="002F6369">
        <w:t>Пеня начисляется за каждый день просрочки исполнения Поставщиком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обязательства,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настоящего договора, уменьшенной на сумму, пропорциональную объему обязательств, предусмотренных настоящим договором и фактически исполненных Поставщиком, в соответствии с постановлением Правительства РФ от 30.08.2017 № 1042.</w:t>
      </w:r>
    </w:p>
    <w:p w:rsidR="003846AD" w:rsidRPr="002F6369" w:rsidRDefault="003846AD" w:rsidP="003846AD">
      <w:pPr>
        <w:ind w:firstLine="567"/>
        <w:jc w:val="both"/>
      </w:pPr>
      <w:r w:rsidRPr="002F6369">
        <w:t xml:space="preserve">6.4. За каждый факт неисполнения или ненадлежащего исполнения Поставщиком  обязательств, предусмотренных договором, за исключением просрочки исполнения обязательств (в том числе гарантийного обязательства), предусмотренных </w:t>
      </w:r>
      <w:r w:rsidR="007A748E">
        <w:t>договор</w:t>
      </w:r>
      <w:r w:rsidRPr="002F6369">
        <w:t>ом, размер штрафа устанавливается в виде фиксированной суммы, определяемой в следующем порядке:</w:t>
      </w:r>
    </w:p>
    <w:p w:rsidR="003846AD" w:rsidRPr="002F6369" w:rsidRDefault="003846AD" w:rsidP="003846AD">
      <w:pPr>
        <w:ind w:firstLine="567"/>
        <w:jc w:val="both"/>
      </w:pPr>
      <w:r w:rsidRPr="002F6369">
        <w:t>- 10 процентов цены контракта в случае, если цена договора не превышает 3 млн. рублей, что составляет _______ рублей.</w:t>
      </w:r>
    </w:p>
    <w:p w:rsidR="003846AD" w:rsidRPr="002F6369" w:rsidRDefault="003846AD" w:rsidP="003846AD">
      <w:pPr>
        <w:ind w:firstLine="567"/>
        <w:jc w:val="both"/>
      </w:pPr>
      <w:r w:rsidRPr="002F6369">
        <w:t>6.5.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в соответствии с постановлением Правительства Российской Федерации от 30.08.2017 № 1042 в виде фиксированной суммы 1 000 (одна тысяча) рублей</w:t>
      </w:r>
    </w:p>
    <w:p w:rsidR="003846AD" w:rsidRPr="002F6369" w:rsidRDefault="003846AD" w:rsidP="003846AD">
      <w:pPr>
        <w:ind w:firstLine="567"/>
        <w:jc w:val="both"/>
      </w:pPr>
      <w:r w:rsidRPr="002F6369">
        <w:t>6.6.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:rsidR="003846AD" w:rsidRPr="002F6369" w:rsidRDefault="003846AD" w:rsidP="003846AD">
      <w:pPr>
        <w:ind w:firstLine="567"/>
        <w:jc w:val="both"/>
      </w:pPr>
      <w:r w:rsidRPr="002F6369">
        <w:t>6.7.Общая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3846AD" w:rsidRPr="002F6369" w:rsidRDefault="003846AD" w:rsidP="003846AD">
      <w:pPr>
        <w:ind w:firstLine="567"/>
        <w:jc w:val="both"/>
      </w:pPr>
      <w:r w:rsidRPr="002F6369">
        <w:t>6.8.Сторона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40596D" w:rsidRPr="002F6369" w:rsidRDefault="007D206A" w:rsidP="0040596D">
      <w:pPr>
        <w:pStyle w:val="12"/>
        <w:tabs>
          <w:tab w:val="left" w:pos="718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6369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0596D" w:rsidRPr="002F6369">
        <w:rPr>
          <w:rFonts w:ascii="Times New Roman" w:hAnsi="Times New Roman"/>
          <w:b/>
          <w:sz w:val="24"/>
          <w:szCs w:val="24"/>
          <w:lang w:eastAsia="ru-RU"/>
        </w:rPr>
        <w:t>. Форс-мажорные обстоятельства.</w:t>
      </w:r>
    </w:p>
    <w:p w:rsidR="0040596D" w:rsidRPr="002F6369" w:rsidRDefault="007D206A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7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 xml:space="preserve">.1. Сторона, не исполнившая или исполнившая ненадлежащим образом свои обязательства по настоящему </w:t>
      </w:r>
      <w:r w:rsidR="0013570B" w:rsidRPr="002F6369">
        <w:rPr>
          <w:rFonts w:ascii="Times New Roman" w:hAnsi="Times New Roman"/>
          <w:sz w:val="24"/>
          <w:szCs w:val="24"/>
        </w:rPr>
        <w:t>договор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 xml:space="preserve">у, несет ответственность, предусмотренную законодательством Российской Федерации и настоящим </w:t>
      </w:r>
      <w:r w:rsidR="0013570B" w:rsidRPr="002F6369">
        <w:rPr>
          <w:rFonts w:ascii="Times New Roman" w:hAnsi="Times New Roman"/>
          <w:sz w:val="24"/>
          <w:szCs w:val="24"/>
        </w:rPr>
        <w:t>договором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 xml:space="preserve">, если не докажет, что надлежащее исполнение обязательств по настоящему </w:t>
      </w:r>
      <w:r w:rsidR="0013570B" w:rsidRPr="002F6369">
        <w:rPr>
          <w:rFonts w:ascii="Times New Roman" w:hAnsi="Times New Roman"/>
          <w:sz w:val="24"/>
          <w:szCs w:val="24"/>
        </w:rPr>
        <w:t>договор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>у оказалось невозможным вследствие наступления обстоятельств непреодолимой силы.</w:t>
      </w:r>
    </w:p>
    <w:p w:rsidR="0040596D" w:rsidRPr="002F6369" w:rsidRDefault="007D206A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7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 xml:space="preserve">.2. Сторона, нарушившая условия настоящего </w:t>
      </w:r>
      <w:r w:rsidR="0013570B" w:rsidRPr="002F6369">
        <w:rPr>
          <w:rFonts w:ascii="Times New Roman" w:hAnsi="Times New Roman"/>
          <w:sz w:val="24"/>
          <w:szCs w:val="24"/>
        </w:rPr>
        <w:t>договор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 xml:space="preserve">а в результате наступления обстоятельств непреодолимой силы, обязана в письменной форме уведомить другую Сторону:  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а) о наступлении указанных обстоятельств не позднее 2-х календарных дней с даты их наступления и представить необходимые документальные подтверждения;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 xml:space="preserve">б) о возобновлении исполнения своих обязательств по настоящему </w:t>
      </w:r>
      <w:r w:rsidR="00FF738C" w:rsidRPr="002F6369">
        <w:rPr>
          <w:rFonts w:ascii="Times New Roman" w:hAnsi="Times New Roman"/>
          <w:sz w:val="24"/>
          <w:szCs w:val="24"/>
        </w:rPr>
        <w:t>договор</w:t>
      </w:r>
      <w:r w:rsidRPr="002F6369">
        <w:rPr>
          <w:rFonts w:ascii="Times New Roman" w:hAnsi="Times New Roman"/>
          <w:sz w:val="24"/>
          <w:szCs w:val="24"/>
          <w:lang w:eastAsia="ru-RU"/>
        </w:rPr>
        <w:t>у.</w:t>
      </w:r>
    </w:p>
    <w:p w:rsidR="007D206A" w:rsidRPr="00372B47" w:rsidRDefault="007D206A" w:rsidP="00372B47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7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 xml:space="preserve">.3.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 по настоящему </w:t>
      </w:r>
      <w:r w:rsidR="00FF738C" w:rsidRPr="002F6369">
        <w:rPr>
          <w:rFonts w:ascii="Times New Roman" w:hAnsi="Times New Roman"/>
          <w:sz w:val="24"/>
          <w:szCs w:val="24"/>
        </w:rPr>
        <w:t>договор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 xml:space="preserve">у, а также до устранения этих последствий предпринять в течение 3-х календарных дней меры, направленные на обеспечение надлежащего исполнения Поставщиком предмета настоящего </w:t>
      </w:r>
      <w:r w:rsidR="00FF738C" w:rsidRPr="002F6369">
        <w:rPr>
          <w:rFonts w:ascii="Times New Roman" w:hAnsi="Times New Roman"/>
          <w:sz w:val="24"/>
          <w:szCs w:val="24"/>
        </w:rPr>
        <w:t>договор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>а.</w:t>
      </w:r>
    </w:p>
    <w:p w:rsidR="0040596D" w:rsidRPr="002F6369" w:rsidRDefault="007D206A" w:rsidP="0040596D">
      <w:pPr>
        <w:pStyle w:val="12"/>
        <w:tabs>
          <w:tab w:val="left" w:pos="718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6369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40596D" w:rsidRPr="002F6369">
        <w:rPr>
          <w:rFonts w:ascii="Times New Roman" w:hAnsi="Times New Roman"/>
          <w:b/>
          <w:sz w:val="24"/>
          <w:szCs w:val="24"/>
          <w:lang w:eastAsia="ru-RU"/>
        </w:rPr>
        <w:t>. Порядок разрешения споров.</w:t>
      </w:r>
    </w:p>
    <w:p w:rsidR="0040596D" w:rsidRPr="002F6369" w:rsidRDefault="007D206A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lastRenderedPageBreak/>
        <w:t>8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 xml:space="preserve">.1. Все споры и разногласия, которые могут возникнуть между Сторонами по настоящему </w:t>
      </w:r>
      <w:r w:rsidR="00FF738C" w:rsidRPr="002F6369">
        <w:rPr>
          <w:rFonts w:ascii="Times New Roman" w:hAnsi="Times New Roman"/>
          <w:sz w:val="24"/>
          <w:szCs w:val="24"/>
        </w:rPr>
        <w:t>договор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>у или в связи с ним, разрешаются путем переговоров.</w:t>
      </w:r>
    </w:p>
    <w:p w:rsidR="0040596D" w:rsidRPr="002F6369" w:rsidRDefault="007D206A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8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 xml:space="preserve">.2. При не достижении согласия в результате проведенных переговоров Сторона, заявляющая о существовании спора или разногласий по настоящему </w:t>
      </w:r>
      <w:r w:rsidR="00FF738C" w:rsidRPr="002F6369">
        <w:rPr>
          <w:rFonts w:ascii="Times New Roman" w:hAnsi="Times New Roman"/>
          <w:sz w:val="24"/>
          <w:szCs w:val="24"/>
        </w:rPr>
        <w:t>договор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>у, направляет другой стороне письменную претензию, ответ на которую должен быть представлен заявителю в течение 2-х  календарных дней, с даты ее получения.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В случае, если ответ не представлен в указанный срок, претензия считается принятой.</w:t>
      </w:r>
    </w:p>
    <w:p w:rsidR="007D206A" w:rsidRPr="002F6369" w:rsidRDefault="007D206A" w:rsidP="002F6369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8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 xml:space="preserve">.3. В случае не достижения Сторонами согласия их споры и (или) разногласия по настоящему </w:t>
      </w:r>
      <w:r w:rsidR="00FF738C" w:rsidRPr="002F6369">
        <w:rPr>
          <w:rFonts w:ascii="Times New Roman" w:hAnsi="Times New Roman"/>
          <w:sz w:val="24"/>
          <w:szCs w:val="24"/>
        </w:rPr>
        <w:t>договор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>у разрешаются в Арбитражном суде Астраханской области в установленном законом порядке.</w:t>
      </w:r>
    </w:p>
    <w:p w:rsidR="0040596D" w:rsidRPr="002F6369" w:rsidRDefault="007D206A" w:rsidP="0040596D">
      <w:pPr>
        <w:pStyle w:val="12"/>
        <w:tabs>
          <w:tab w:val="left" w:pos="718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6369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40596D" w:rsidRPr="002F6369">
        <w:rPr>
          <w:rFonts w:ascii="Times New Roman" w:hAnsi="Times New Roman"/>
          <w:b/>
          <w:sz w:val="24"/>
          <w:szCs w:val="24"/>
          <w:lang w:eastAsia="ru-RU"/>
        </w:rPr>
        <w:t xml:space="preserve">. Срок действия </w:t>
      </w:r>
      <w:r w:rsidR="00FF738C" w:rsidRPr="002F6369">
        <w:rPr>
          <w:rFonts w:ascii="Times New Roman" w:hAnsi="Times New Roman"/>
          <w:b/>
          <w:sz w:val="24"/>
          <w:szCs w:val="24"/>
          <w:lang w:eastAsia="ru-RU"/>
        </w:rPr>
        <w:t>договор</w:t>
      </w:r>
      <w:r w:rsidR="0040596D" w:rsidRPr="002F6369">
        <w:rPr>
          <w:rFonts w:ascii="Times New Roman" w:hAnsi="Times New Roman"/>
          <w:b/>
          <w:sz w:val="24"/>
          <w:szCs w:val="24"/>
          <w:lang w:eastAsia="ru-RU"/>
        </w:rPr>
        <w:t>а и условия его расторжения.</w:t>
      </w:r>
    </w:p>
    <w:p w:rsidR="0040596D" w:rsidRPr="002F6369" w:rsidRDefault="007D206A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9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 xml:space="preserve">.1. Настоящий </w:t>
      </w:r>
      <w:r w:rsidR="00FF738C" w:rsidRPr="002F6369">
        <w:rPr>
          <w:rFonts w:ascii="Times New Roman" w:hAnsi="Times New Roman"/>
          <w:sz w:val="24"/>
          <w:szCs w:val="24"/>
        </w:rPr>
        <w:t>договор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 xml:space="preserve"> вступает в силу с момента его заклю</w:t>
      </w:r>
      <w:r w:rsidR="001D4A66">
        <w:rPr>
          <w:rFonts w:ascii="Times New Roman" w:hAnsi="Times New Roman"/>
          <w:sz w:val="24"/>
          <w:szCs w:val="24"/>
          <w:lang w:eastAsia="ru-RU"/>
        </w:rPr>
        <w:t xml:space="preserve">чения сторонами и действует до </w:t>
      </w:r>
      <w:r w:rsidR="00DE64E2">
        <w:rPr>
          <w:rFonts w:ascii="Times New Roman" w:hAnsi="Times New Roman"/>
          <w:sz w:val="24"/>
          <w:szCs w:val="24"/>
          <w:lang w:eastAsia="ru-RU"/>
        </w:rPr>
        <w:t>31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>.12.20</w:t>
      </w:r>
      <w:r w:rsidR="003846AD" w:rsidRPr="002F6369">
        <w:rPr>
          <w:rFonts w:ascii="Times New Roman" w:hAnsi="Times New Roman"/>
          <w:sz w:val="24"/>
          <w:szCs w:val="24"/>
          <w:lang w:eastAsia="ru-RU"/>
        </w:rPr>
        <w:t>2</w:t>
      </w:r>
      <w:r w:rsidR="00DE64E2">
        <w:rPr>
          <w:rFonts w:ascii="Times New Roman" w:hAnsi="Times New Roman"/>
          <w:sz w:val="24"/>
          <w:szCs w:val="24"/>
          <w:lang w:eastAsia="ru-RU"/>
        </w:rPr>
        <w:t>5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 xml:space="preserve"> года. При этом окончание указанного срока не освобождает стороны от ответственности за неисполнение, либо ненадлежащее исполнение условий настоящего </w:t>
      </w:r>
      <w:r w:rsidR="00FF738C" w:rsidRPr="002F6369">
        <w:rPr>
          <w:rFonts w:ascii="Times New Roman" w:hAnsi="Times New Roman"/>
          <w:sz w:val="24"/>
          <w:szCs w:val="24"/>
        </w:rPr>
        <w:t>договор</w:t>
      </w:r>
      <w:r w:rsidR="0040596D" w:rsidRPr="002F6369">
        <w:rPr>
          <w:rFonts w:ascii="Times New Roman" w:hAnsi="Times New Roman"/>
          <w:sz w:val="24"/>
          <w:szCs w:val="24"/>
          <w:lang w:eastAsia="ru-RU"/>
        </w:rPr>
        <w:t>а.</w:t>
      </w:r>
    </w:p>
    <w:p w:rsidR="007D206A" w:rsidRPr="002F6369" w:rsidRDefault="007D206A" w:rsidP="002F6369">
      <w:pPr>
        <w:pStyle w:val="12"/>
        <w:tabs>
          <w:tab w:val="left" w:pos="7185"/>
        </w:tabs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2F6369">
        <w:rPr>
          <w:rFonts w:ascii="Times New Roman" w:eastAsia="Arial" w:hAnsi="Times New Roman"/>
          <w:sz w:val="24"/>
          <w:szCs w:val="24"/>
          <w:lang w:eastAsia="ru-RU"/>
        </w:rPr>
        <w:t>9</w:t>
      </w:r>
      <w:r w:rsidR="0040596D" w:rsidRPr="002F6369">
        <w:rPr>
          <w:rFonts w:ascii="Times New Roman" w:eastAsia="Arial" w:hAnsi="Times New Roman"/>
          <w:sz w:val="24"/>
          <w:szCs w:val="24"/>
          <w:lang w:eastAsia="ru-RU"/>
        </w:rPr>
        <w:t xml:space="preserve">.2. Настоящий </w:t>
      </w:r>
      <w:r w:rsidR="00FF738C" w:rsidRPr="002F6369">
        <w:rPr>
          <w:rFonts w:ascii="Times New Roman" w:hAnsi="Times New Roman"/>
          <w:sz w:val="24"/>
          <w:szCs w:val="24"/>
        </w:rPr>
        <w:t>договор</w:t>
      </w:r>
      <w:r w:rsidR="0040596D" w:rsidRPr="002F6369">
        <w:rPr>
          <w:rFonts w:ascii="Times New Roman" w:eastAsia="Arial" w:hAnsi="Times New Roman"/>
          <w:sz w:val="24"/>
          <w:szCs w:val="24"/>
          <w:lang w:eastAsia="ru-RU"/>
        </w:rPr>
        <w:t xml:space="preserve"> расторгается по соглашению сторон, по решению суда, в случае одностороннего отказа стороны </w:t>
      </w:r>
      <w:r w:rsidR="00FF738C" w:rsidRPr="002F6369">
        <w:rPr>
          <w:rFonts w:ascii="Times New Roman" w:hAnsi="Times New Roman"/>
          <w:sz w:val="24"/>
          <w:szCs w:val="24"/>
        </w:rPr>
        <w:t>договор</w:t>
      </w:r>
      <w:r w:rsidR="0040596D" w:rsidRPr="002F6369">
        <w:rPr>
          <w:rFonts w:ascii="Times New Roman" w:eastAsia="Arial" w:hAnsi="Times New Roman"/>
          <w:sz w:val="24"/>
          <w:szCs w:val="24"/>
          <w:lang w:eastAsia="ru-RU"/>
        </w:rPr>
        <w:t xml:space="preserve">а от исполнения </w:t>
      </w:r>
      <w:r w:rsidR="00FF738C" w:rsidRPr="002F6369">
        <w:rPr>
          <w:rFonts w:ascii="Times New Roman" w:hAnsi="Times New Roman"/>
          <w:sz w:val="24"/>
          <w:szCs w:val="24"/>
        </w:rPr>
        <w:t>договор</w:t>
      </w:r>
      <w:r w:rsidR="0040596D" w:rsidRPr="002F6369">
        <w:rPr>
          <w:rFonts w:ascii="Times New Roman" w:eastAsia="Arial" w:hAnsi="Times New Roman"/>
          <w:sz w:val="24"/>
          <w:szCs w:val="24"/>
          <w:lang w:eastAsia="ru-RU"/>
        </w:rPr>
        <w:t xml:space="preserve">а в соответствии п. 5.2.3. настоящего </w:t>
      </w:r>
      <w:r w:rsidR="00FF738C" w:rsidRPr="002F6369">
        <w:rPr>
          <w:rFonts w:ascii="Times New Roman" w:hAnsi="Times New Roman"/>
          <w:sz w:val="24"/>
          <w:szCs w:val="24"/>
        </w:rPr>
        <w:t xml:space="preserve"> договор</w:t>
      </w:r>
      <w:r w:rsidR="0040596D" w:rsidRPr="002F6369">
        <w:rPr>
          <w:rFonts w:ascii="Times New Roman" w:eastAsia="Arial" w:hAnsi="Times New Roman"/>
          <w:sz w:val="24"/>
          <w:szCs w:val="24"/>
          <w:lang w:eastAsia="ru-RU"/>
        </w:rPr>
        <w:t>а</w:t>
      </w:r>
      <w:r w:rsidR="00FF738C" w:rsidRPr="002F6369">
        <w:rPr>
          <w:rFonts w:ascii="Times New Roman" w:eastAsia="Arial" w:hAnsi="Times New Roman"/>
          <w:sz w:val="24"/>
          <w:szCs w:val="24"/>
          <w:lang w:eastAsia="ru-RU"/>
        </w:rPr>
        <w:t>.</w:t>
      </w:r>
    </w:p>
    <w:p w:rsidR="0040596D" w:rsidRPr="002F6369" w:rsidRDefault="0040596D" w:rsidP="0040596D">
      <w:pPr>
        <w:pStyle w:val="12"/>
        <w:tabs>
          <w:tab w:val="left" w:pos="718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636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7D206A" w:rsidRPr="002F6369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2F6369">
        <w:rPr>
          <w:rFonts w:ascii="Times New Roman" w:hAnsi="Times New Roman"/>
          <w:b/>
          <w:sz w:val="24"/>
          <w:szCs w:val="24"/>
          <w:lang w:eastAsia="ru-RU"/>
        </w:rPr>
        <w:t>. Заключительные положения.</w:t>
      </w:r>
    </w:p>
    <w:p w:rsidR="0040596D" w:rsidRPr="002F6369" w:rsidRDefault="0040596D" w:rsidP="0040596D">
      <w:pPr>
        <w:ind w:firstLine="709"/>
        <w:jc w:val="both"/>
        <w:rPr>
          <w:lang w:eastAsia="ru-RU"/>
        </w:rPr>
      </w:pPr>
      <w:r w:rsidRPr="002F6369">
        <w:rPr>
          <w:lang w:eastAsia="ru-RU"/>
        </w:rPr>
        <w:t>1</w:t>
      </w:r>
      <w:r w:rsidR="007D206A" w:rsidRPr="002F6369">
        <w:rPr>
          <w:lang w:eastAsia="ru-RU"/>
        </w:rPr>
        <w:t>0</w:t>
      </w:r>
      <w:r w:rsidRPr="002F6369">
        <w:rPr>
          <w:lang w:eastAsia="ru-RU"/>
        </w:rPr>
        <w:t xml:space="preserve">.1. Изменение существенных условий </w:t>
      </w:r>
      <w:r w:rsidR="00957485" w:rsidRPr="002F6369">
        <w:rPr>
          <w:lang w:eastAsia="ru-RU"/>
        </w:rPr>
        <w:t>договора</w:t>
      </w:r>
      <w:r w:rsidRPr="002F6369">
        <w:rPr>
          <w:lang w:eastAsia="ru-RU"/>
        </w:rPr>
        <w:t xml:space="preserve"> при его исполнении не допускается, за исключением их изменения по соглашению сторон в следующих случаях: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 xml:space="preserve">а) при снижении цены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без изменения предусмотренных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договором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количества товара, качества поставляемого товара и иных условий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2F6369">
        <w:rPr>
          <w:rFonts w:ascii="Times New Roman" w:hAnsi="Times New Roman"/>
          <w:sz w:val="24"/>
          <w:szCs w:val="24"/>
          <w:lang w:eastAsia="ru-RU"/>
        </w:rPr>
        <w:t>;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 xml:space="preserve">б) если по предложению заказчика увеличиваются предусмотренные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договором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количество товара не более чем на десять процентов или уменьшаются предусмотренные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договором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количество товара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товара, но не более чем на десять процентов цены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. При уменьшении предусмотренных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договором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количества товара стороны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обязаны уменьшить цену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исходя из цены единицы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. Цена единицы дополнительно поставляемого товара или цена единицы товара при уменьшении предусмотренного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договором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количества поставляемого товара должна определяться как частное от деления первоначальной цены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на предусмотренное в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договоре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количество такого товара.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1</w:t>
      </w:r>
      <w:r w:rsidR="007D206A" w:rsidRPr="002F6369">
        <w:rPr>
          <w:rFonts w:ascii="Times New Roman" w:hAnsi="Times New Roman"/>
          <w:sz w:val="24"/>
          <w:szCs w:val="24"/>
          <w:lang w:eastAsia="ru-RU"/>
        </w:rPr>
        <w:t>0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.2. В указанных случаях одна из Сторон направляет другой Стороне соответствующее письменное предложение с обоснованием предлагаемых изменений. Эта другая Сторона в течение 2-х календарных дней, с даты получения указанного предложения, рассматривает его и принимает решение о согласии или об отказе внести изменения в условия настоящего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2F6369">
        <w:rPr>
          <w:rFonts w:ascii="Times New Roman" w:hAnsi="Times New Roman"/>
          <w:sz w:val="24"/>
          <w:szCs w:val="24"/>
          <w:lang w:eastAsia="ru-RU"/>
        </w:rPr>
        <w:t>, о чем в письменной форме уведомляет другую Сторону. При этом письма (уведомления) Сторон  с указанными предложением и решением на него имеют силу в том случае, если они подписаны и скреплены печатями сторон.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1</w:t>
      </w:r>
      <w:r w:rsidR="007D206A" w:rsidRPr="002F6369">
        <w:rPr>
          <w:rFonts w:ascii="Times New Roman" w:hAnsi="Times New Roman"/>
          <w:sz w:val="24"/>
          <w:szCs w:val="24"/>
          <w:lang w:eastAsia="ru-RU"/>
        </w:rPr>
        <w:t>0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.3. Уведомления (письма), связанные с исполнением настоящего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будут считаться исполненными надлежащим образом, если они посланы заказным письмом, по телеграфу, телетайпу, телефаксу или доставлены нарочным по юридическим (почтовым) адресам Сторон под роспись в получении соответствующими должностными лицами последних.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1</w:t>
      </w:r>
      <w:r w:rsidR="007D206A" w:rsidRPr="002F6369">
        <w:rPr>
          <w:rFonts w:ascii="Times New Roman" w:hAnsi="Times New Roman"/>
          <w:sz w:val="24"/>
          <w:szCs w:val="24"/>
          <w:lang w:eastAsia="ru-RU"/>
        </w:rPr>
        <w:t>0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.4. При исполнении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не допускается перемена Поставщика, за исключением случая, если новый Поставщик является правопреемником Поставщика по такому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договору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40596D" w:rsidRPr="002F6369" w:rsidRDefault="0040596D" w:rsidP="0040596D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F6369">
        <w:rPr>
          <w:lang w:eastAsia="ru-RU"/>
        </w:rPr>
        <w:t>1</w:t>
      </w:r>
      <w:r w:rsidR="007D206A" w:rsidRPr="002F6369">
        <w:rPr>
          <w:lang w:eastAsia="ru-RU"/>
        </w:rPr>
        <w:t>0</w:t>
      </w:r>
      <w:r w:rsidRPr="002F6369">
        <w:rPr>
          <w:lang w:eastAsia="ru-RU"/>
        </w:rPr>
        <w:t xml:space="preserve">.5. В случае перемены Заказчика права и обязанности Заказчика, предусмотренные </w:t>
      </w:r>
      <w:r w:rsidR="00957485" w:rsidRPr="002F6369">
        <w:rPr>
          <w:lang w:eastAsia="ru-RU"/>
        </w:rPr>
        <w:t>договором</w:t>
      </w:r>
      <w:r w:rsidRPr="002F6369">
        <w:rPr>
          <w:lang w:eastAsia="ru-RU"/>
        </w:rPr>
        <w:t>, переходят к новому Заказчику.</w:t>
      </w:r>
    </w:p>
    <w:p w:rsidR="0040596D" w:rsidRPr="002F6369" w:rsidRDefault="0040596D" w:rsidP="0040596D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lastRenderedPageBreak/>
        <w:t>1</w:t>
      </w:r>
      <w:r w:rsidR="007D206A" w:rsidRPr="002F6369">
        <w:rPr>
          <w:rFonts w:ascii="Times New Roman" w:hAnsi="Times New Roman"/>
          <w:sz w:val="24"/>
          <w:szCs w:val="24"/>
          <w:lang w:eastAsia="ru-RU"/>
        </w:rPr>
        <w:t>0</w:t>
      </w:r>
      <w:r w:rsidRPr="002F6369">
        <w:rPr>
          <w:rFonts w:ascii="Times New Roman" w:hAnsi="Times New Roman"/>
          <w:sz w:val="24"/>
          <w:szCs w:val="24"/>
          <w:lang w:eastAsia="ru-RU"/>
        </w:rPr>
        <w:t>.6. Сторона, изменившая свой юридический адрес (местонахождение) и (или) реквизиты, обязана сообщить об этом другой Стороне в течение 2-х календарных дней, с даты таких изменений.</w:t>
      </w:r>
    </w:p>
    <w:p w:rsidR="007D206A" w:rsidRPr="002F6369" w:rsidRDefault="0040596D" w:rsidP="007D206A">
      <w:pPr>
        <w:tabs>
          <w:tab w:val="left" w:pos="7185"/>
        </w:tabs>
        <w:ind w:firstLine="709"/>
        <w:jc w:val="both"/>
        <w:rPr>
          <w:lang w:eastAsia="ru-RU"/>
        </w:rPr>
      </w:pPr>
      <w:r w:rsidRPr="002F6369">
        <w:rPr>
          <w:lang w:eastAsia="ru-RU"/>
        </w:rPr>
        <w:t>1</w:t>
      </w:r>
      <w:r w:rsidR="007D206A" w:rsidRPr="002F6369">
        <w:rPr>
          <w:lang w:eastAsia="ru-RU"/>
        </w:rPr>
        <w:t>0</w:t>
      </w:r>
      <w:r w:rsidRPr="002F6369">
        <w:rPr>
          <w:lang w:eastAsia="ru-RU"/>
        </w:rPr>
        <w:t xml:space="preserve">.7. Настоящий </w:t>
      </w:r>
      <w:r w:rsidR="00957485" w:rsidRPr="002F6369">
        <w:rPr>
          <w:lang w:eastAsia="ru-RU"/>
        </w:rPr>
        <w:t>договор</w:t>
      </w:r>
      <w:r w:rsidR="007D206A" w:rsidRPr="002F6369">
        <w:rPr>
          <w:lang w:eastAsia="ru-RU"/>
        </w:rPr>
        <w:t xml:space="preserve"> составлен на русском языке и подписан Сторонами в </w:t>
      </w:r>
      <w:r w:rsidR="007D206A" w:rsidRPr="002F6369">
        <w:rPr>
          <w:i/>
          <w:lang w:eastAsia="ru-RU"/>
        </w:rPr>
        <w:t>2-х (двух)</w:t>
      </w:r>
      <w:r w:rsidR="007D206A" w:rsidRPr="002F6369">
        <w:rPr>
          <w:lang w:eastAsia="ru-RU"/>
        </w:rPr>
        <w:t xml:space="preserve"> экземплярах, обладающих равной юридической силой, один экземпляр для Подрядчика, один для Заказчика.</w:t>
      </w:r>
    </w:p>
    <w:p w:rsidR="007D206A" w:rsidRPr="00372B47" w:rsidRDefault="0040596D" w:rsidP="00372B47">
      <w:pPr>
        <w:pStyle w:val="12"/>
        <w:tabs>
          <w:tab w:val="left" w:pos="7185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369">
        <w:rPr>
          <w:rFonts w:ascii="Times New Roman" w:hAnsi="Times New Roman"/>
          <w:sz w:val="24"/>
          <w:szCs w:val="24"/>
          <w:lang w:eastAsia="ru-RU"/>
        </w:rPr>
        <w:t>1</w:t>
      </w:r>
      <w:r w:rsidR="007D206A" w:rsidRPr="002F6369">
        <w:rPr>
          <w:rFonts w:ascii="Times New Roman" w:hAnsi="Times New Roman"/>
          <w:sz w:val="24"/>
          <w:szCs w:val="24"/>
          <w:lang w:eastAsia="ru-RU"/>
        </w:rPr>
        <w:t>0</w:t>
      </w:r>
      <w:r w:rsidRPr="002F6369">
        <w:rPr>
          <w:rFonts w:ascii="Times New Roman" w:hAnsi="Times New Roman"/>
          <w:sz w:val="24"/>
          <w:szCs w:val="24"/>
          <w:lang w:eastAsia="ru-RU"/>
        </w:rPr>
        <w:t xml:space="preserve">.8. Во всем остальном, что не предусмотрено настоящим </w:t>
      </w:r>
      <w:r w:rsidR="00957485" w:rsidRPr="002F6369">
        <w:rPr>
          <w:rFonts w:ascii="Times New Roman" w:hAnsi="Times New Roman"/>
          <w:sz w:val="24"/>
          <w:szCs w:val="24"/>
          <w:lang w:eastAsia="ru-RU"/>
        </w:rPr>
        <w:t>договором</w:t>
      </w:r>
      <w:r w:rsidRPr="002F6369">
        <w:rPr>
          <w:rFonts w:ascii="Times New Roman" w:hAnsi="Times New Roman"/>
          <w:sz w:val="24"/>
          <w:szCs w:val="24"/>
          <w:lang w:eastAsia="ru-RU"/>
        </w:rPr>
        <w:t>, стороны руководствуются действующим законодательством РФ, Гражданским кодексом РФ, иными нормативно-правовыми актами РФ.</w:t>
      </w:r>
    </w:p>
    <w:p w:rsidR="0040596D" w:rsidRPr="002F6369" w:rsidRDefault="0040596D" w:rsidP="0040596D">
      <w:pPr>
        <w:pStyle w:val="12"/>
        <w:tabs>
          <w:tab w:val="left" w:pos="718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636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7D206A" w:rsidRPr="002F6369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2F6369">
        <w:rPr>
          <w:rFonts w:ascii="Times New Roman" w:hAnsi="Times New Roman"/>
          <w:b/>
          <w:sz w:val="24"/>
          <w:szCs w:val="24"/>
          <w:lang w:eastAsia="ru-RU"/>
        </w:rPr>
        <w:t>. Юридические адреса и платежные реквизиты сторон</w:t>
      </w:r>
    </w:p>
    <w:p w:rsidR="00F464DE" w:rsidRPr="002F6369" w:rsidRDefault="00F464DE" w:rsidP="0040596D">
      <w:pPr>
        <w:pStyle w:val="12"/>
        <w:tabs>
          <w:tab w:val="left" w:pos="718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0596D" w:rsidRPr="002F6369" w:rsidRDefault="002625AD" w:rsidP="0040596D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  <w:r w:rsidRPr="002F6369">
        <w:rPr>
          <w:rFonts w:ascii="Times New Roman" w:hAnsi="Times New Roman"/>
          <w:b/>
          <w:sz w:val="24"/>
          <w:szCs w:val="24"/>
        </w:rPr>
        <w:t xml:space="preserve">Заказчик                                                              </w:t>
      </w:r>
      <w:r w:rsidR="00CC4D06" w:rsidRPr="002F6369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2F6369">
        <w:rPr>
          <w:rFonts w:ascii="Times New Roman" w:hAnsi="Times New Roman"/>
          <w:b/>
          <w:sz w:val="24"/>
          <w:szCs w:val="24"/>
        </w:rPr>
        <w:t xml:space="preserve"> </w:t>
      </w:r>
      <w:r w:rsidR="0040596D" w:rsidRPr="002F6369">
        <w:rPr>
          <w:rFonts w:ascii="Times New Roman" w:hAnsi="Times New Roman"/>
          <w:b/>
          <w:sz w:val="24"/>
          <w:szCs w:val="24"/>
        </w:rPr>
        <w:t>Поставщик</w:t>
      </w:r>
    </w:p>
    <w:p w:rsidR="00F464DE" w:rsidRPr="002F6369" w:rsidRDefault="00F464DE" w:rsidP="0040596D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276" w:type="dxa"/>
        <w:tblLook w:val="04A0"/>
      </w:tblPr>
      <w:tblGrid>
        <w:gridCol w:w="4762"/>
        <w:gridCol w:w="4762"/>
        <w:gridCol w:w="4752"/>
      </w:tblGrid>
      <w:tr w:rsidR="00C23327" w:rsidRPr="002F6369" w:rsidTr="00C23327">
        <w:tc>
          <w:tcPr>
            <w:tcW w:w="4762" w:type="dxa"/>
          </w:tcPr>
          <w:p w:rsidR="00C23327" w:rsidRPr="00CD7857" w:rsidRDefault="00C23327" w:rsidP="007D478A">
            <w:pPr>
              <w:snapToGrid w:val="0"/>
              <w:rPr>
                <w:b/>
              </w:rPr>
            </w:pPr>
            <w:r w:rsidRPr="00CD7857">
              <w:rPr>
                <w:b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</w:p>
          <w:p w:rsidR="00C23327" w:rsidRPr="00CD7857" w:rsidRDefault="00C23327" w:rsidP="007D478A">
            <w:pPr>
              <w:snapToGrid w:val="0"/>
              <w:rPr>
                <w:b/>
              </w:rPr>
            </w:pPr>
            <w:r w:rsidRPr="00CD7857">
              <w:rPr>
                <w:b/>
                <w:sz w:val="22"/>
                <w:szCs w:val="22"/>
              </w:rPr>
              <w:t xml:space="preserve">г. Астрахани «Средняя общеобразовательная школа № 13» </w:t>
            </w:r>
          </w:p>
          <w:p w:rsidR="00C23327" w:rsidRPr="00CD7857" w:rsidRDefault="00C23327" w:rsidP="007D478A">
            <w:pPr>
              <w:snapToGrid w:val="0"/>
              <w:jc w:val="both"/>
            </w:pPr>
            <w:r w:rsidRPr="00CD7857">
              <w:rPr>
                <w:sz w:val="22"/>
                <w:szCs w:val="22"/>
              </w:rPr>
              <w:t>МБОУ г. Астрахани « СОШ № 13»</w:t>
            </w:r>
          </w:p>
          <w:p w:rsidR="00C23327" w:rsidRPr="00CD7857" w:rsidRDefault="00C23327" w:rsidP="007D478A">
            <w:pPr>
              <w:snapToGrid w:val="0"/>
              <w:jc w:val="both"/>
            </w:pPr>
            <w:r w:rsidRPr="00CD7857">
              <w:rPr>
                <w:sz w:val="22"/>
                <w:szCs w:val="22"/>
              </w:rPr>
              <w:t>Юридический адрес: 414029 г. Астрахань,</w:t>
            </w:r>
          </w:p>
          <w:p w:rsidR="00C23327" w:rsidRPr="00CD7857" w:rsidRDefault="00C23327" w:rsidP="007D478A">
            <w:pPr>
              <w:snapToGrid w:val="0"/>
              <w:jc w:val="both"/>
            </w:pPr>
            <w:r w:rsidRPr="00CD7857">
              <w:rPr>
                <w:sz w:val="22"/>
                <w:szCs w:val="22"/>
              </w:rPr>
              <w:t>ул. 1-я Железнодорожная, дом 10;</w:t>
            </w:r>
          </w:p>
          <w:p w:rsidR="00C23327" w:rsidRPr="00CD7857" w:rsidRDefault="00C23327" w:rsidP="007D478A">
            <w:pPr>
              <w:tabs>
                <w:tab w:val="left" w:pos="2265"/>
              </w:tabs>
              <w:snapToGrid w:val="0"/>
              <w:jc w:val="both"/>
            </w:pPr>
            <w:r w:rsidRPr="00CD7857">
              <w:rPr>
                <w:sz w:val="22"/>
                <w:szCs w:val="22"/>
              </w:rPr>
              <w:t xml:space="preserve">ИНН 3016026970 </w:t>
            </w:r>
            <w:r w:rsidRPr="00CD7857">
              <w:rPr>
                <w:sz w:val="22"/>
                <w:szCs w:val="22"/>
              </w:rPr>
              <w:tab/>
              <w:t>КПП 301901001</w:t>
            </w:r>
          </w:p>
          <w:p w:rsidR="00C23327" w:rsidRPr="00CD7857" w:rsidRDefault="00C23327" w:rsidP="007D478A">
            <w:pPr>
              <w:snapToGrid w:val="0"/>
              <w:jc w:val="both"/>
              <w:rPr>
                <w:b/>
              </w:rPr>
            </w:pPr>
            <w:r w:rsidRPr="00CD7857">
              <w:rPr>
                <w:b/>
                <w:sz w:val="22"/>
                <w:szCs w:val="22"/>
              </w:rPr>
              <w:t>Банковские реквизиты:</w:t>
            </w:r>
          </w:p>
          <w:p w:rsidR="00C23327" w:rsidRPr="00CD7857" w:rsidRDefault="00C23327" w:rsidP="007D478A">
            <w:r w:rsidRPr="00CD7857">
              <w:rPr>
                <w:sz w:val="22"/>
                <w:szCs w:val="22"/>
              </w:rPr>
              <w:t xml:space="preserve">Отделение Астрахань Банка России// </w:t>
            </w:r>
          </w:p>
          <w:p w:rsidR="00C23327" w:rsidRPr="00CD7857" w:rsidRDefault="00C23327" w:rsidP="007D478A">
            <w:r w:rsidRPr="00CD7857">
              <w:rPr>
                <w:sz w:val="22"/>
                <w:szCs w:val="22"/>
              </w:rPr>
              <w:t>УФК по Астраханской области г.Астрахань</w:t>
            </w:r>
          </w:p>
          <w:p w:rsidR="00C23327" w:rsidRPr="00CD7857" w:rsidRDefault="00C23327" w:rsidP="007D478A">
            <w:r w:rsidRPr="00CD7857">
              <w:rPr>
                <w:sz w:val="22"/>
                <w:szCs w:val="22"/>
              </w:rPr>
              <w:t>р/с 03234643127010002500</w:t>
            </w:r>
          </w:p>
          <w:p w:rsidR="00C23327" w:rsidRPr="00CD7857" w:rsidRDefault="00C23327" w:rsidP="007D478A">
            <w:r w:rsidRPr="00CD7857">
              <w:rPr>
                <w:sz w:val="22"/>
                <w:szCs w:val="22"/>
              </w:rPr>
              <w:t>БИК 011203901    ОКПО 44117884</w:t>
            </w:r>
          </w:p>
          <w:p w:rsidR="00C23327" w:rsidRPr="00CD7857" w:rsidRDefault="00C23327" w:rsidP="007D478A">
            <w:pPr>
              <w:snapToGrid w:val="0"/>
              <w:jc w:val="both"/>
            </w:pPr>
            <w:r w:rsidRPr="00CD7857">
              <w:rPr>
                <w:sz w:val="22"/>
                <w:szCs w:val="22"/>
              </w:rPr>
              <w:t>МБОУ г. Астрахани «СОШ №13» (л/с 20741Ш64920)</w:t>
            </w:r>
          </w:p>
          <w:p w:rsidR="00C23327" w:rsidRPr="00D632A3" w:rsidRDefault="00C23327" w:rsidP="007D478A">
            <w:pPr>
              <w:snapToGrid w:val="0"/>
              <w:jc w:val="both"/>
              <w:rPr>
                <w:lang w:val="en-US"/>
              </w:rPr>
            </w:pPr>
            <w:r w:rsidRPr="00CD7857">
              <w:rPr>
                <w:sz w:val="22"/>
                <w:szCs w:val="22"/>
              </w:rPr>
              <w:t>Тел</w:t>
            </w:r>
            <w:r w:rsidRPr="00D632A3">
              <w:rPr>
                <w:sz w:val="22"/>
                <w:szCs w:val="22"/>
                <w:lang w:val="en-US"/>
              </w:rPr>
              <w:t>. 8(8512)32-53-16</w:t>
            </w:r>
          </w:p>
          <w:p w:rsidR="00C23327" w:rsidRPr="00D632A3" w:rsidRDefault="00C23327" w:rsidP="007D478A">
            <w:pPr>
              <w:snapToGrid w:val="0"/>
              <w:jc w:val="both"/>
              <w:rPr>
                <w:lang w:val="en-US"/>
              </w:rPr>
            </w:pPr>
            <w:r w:rsidRPr="00CD7857">
              <w:rPr>
                <w:sz w:val="22"/>
                <w:szCs w:val="22"/>
                <w:lang w:val="en-US"/>
              </w:rPr>
              <w:t>e</w:t>
            </w:r>
            <w:r w:rsidRPr="00D632A3">
              <w:rPr>
                <w:sz w:val="22"/>
                <w:szCs w:val="22"/>
                <w:lang w:val="en-US"/>
              </w:rPr>
              <w:t>-</w:t>
            </w:r>
            <w:r w:rsidRPr="00CD7857">
              <w:rPr>
                <w:sz w:val="22"/>
                <w:szCs w:val="22"/>
                <w:lang w:val="en-US"/>
              </w:rPr>
              <w:t>mail</w:t>
            </w:r>
            <w:r w:rsidRPr="00D632A3">
              <w:rPr>
                <w:sz w:val="22"/>
                <w:szCs w:val="22"/>
                <w:lang w:val="en-US"/>
              </w:rPr>
              <w:t xml:space="preserve">:  </w:t>
            </w:r>
            <w:hyperlink r:id="rId8" w:history="1">
              <w:r w:rsidRPr="00CD7857">
                <w:rPr>
                  <w:rStyle w:val="ae"/>
                  <w:sz w:val="22"/>
                  <w:szCs w:val="22"/>
                  <w:lang w:val="en-US"/>
                </w:rPr>
                <w:t>school</w:t>
              </w:r>
              <w:r w:rsidRPr="00D632A3">
                <w:rPr>
                  <w:rStyle w:val="ae"/>
                  <w:sz w:val="22"/>
                  <w:szCs w:val="22"/>
                  <w:lang w:val="en-US"/>
                </w:rPr>
                <w:t>13</w:t>
              </w:r>
              <w:r w:rsidRPr="00CD7857">
                <w:rPr>
                  <w:rStyle w:val="ae"/>
                  <w:sz w:val="22"/>
                  <w:szCs w:val="22"/>
                  <w:lang w:val="en-US"/>
                </w:rPr>
                <w:t>ds</w:t>
              </w:r>
              <w:r w:rsidRPr="00D632A3">
                <w:rPr>
                  <w:rStyle w:val="ae"/>
                  <w:sz w:val="22"/>
                  <w:szCs w:val="22"/>
                  <w:lang w:val="en-US"/>
                </w:rPr>
                <w:t>@</w:t>
              </w:r>
              <w:r w:rsidRPr="00CD7857">
                <w:rPr>
                  <w:rStyle w:val="ae"/>
                  <w:sz w:val="22"/>
                  <w:szCs w:val="22"/>
                  <w:lang w:val="en-US"/>
                </w:rPr>
                <w:t>mail</w:t>
              </w:r>
              <w:r w:rsidRPr="00D632A3">
                <w:rPr>
                  <w:rStyle w:val="ae"/>
                  <w:sz w:val="22"/>
                  <w:szCs w:val="22"/>
                  <w:lang w:val="en-US"/>
                </w:rPr>
                <w:t>.</w:t>
              </w:r>
              <w:r w:rsidRPr="00CD7857">
                <w:rPr>
                  <w:rStyle w:val="ae"/>
                  <w:sz w:val="22"/>
                  <w:szCs w:val="22"/>
                  <w:lang w:val="en-US"/>
                </w:rPr>
                <w:t>ru</w:t>
              </w:r>
            </w:hyperlink>
          </w:p>
          <w:p w:rsidR="00C23327" w:rsidRPr="00D632A3" w:rsidRDefault="00C23327" w:rsidP="007D478A">
            <w:pPr>
              <w:spacing w:after="60"/>
              <w:jc w:val="both"/>
              <w:rPr>
                <w:lang w:val="en-US"/>
              </w:rPr>
            </w:pPr>
          </w:p>
          <w:p w:rsidR="00C23327" w:rsidRPr="00CD7857" w:rsidRDefault="00C23327" w:rsidP="007D478A">
            <w:pPr>
              <w:spacing w:after="60"/>
              <w:jc w:val="both"/>
            </w:pPr>
            <w:r w:rsidRPr="00CD7857">
              <w:rPr>
                <w:sz w:val="22"/>
                <w:szCs w:val="22"/>
              </w:rPr>
              <w:t>Директор</w:t>
            </w:r>
          </w:p>
          <w:p w:rsidR="00C23327" w:rsidRPr="00CD7857" w:rsidRDefault="00C23327" w:rsidP="007D478A">
            <w:pPr>
              <w:spacing w:after="60"/>
              <w:jc w:val="both"/>
            </w:pPr>
            <w:r w:rsidRPr="00CD7857">
              <w:rPr>
                <w:sz w:val="22"/>
                <w:szCs w:val="22"/>
              </w:rPr>
              <w:t>МБОУ г.Астрахани «СОШ №13»</w:t>
            </w:r>
          </w:p>
          <w:p w:rsidR="00C23327" w:rsidRPr="00CD7857" w:rsidRDefault="00C23327" w:rsidP="007D478A">
            <w:pPr>
              <w:spacing w:after="60"/>
              <w:jc w:val="both"/>
            </w:pPr>
            <w:r w:rsidRPr="00CD7857">
              <w:rPr>
                <w:sz w:val="22"/>
                <w:szCs w:val="22"/>
              </w:rPr>
              <w:t xml:space="preserve">_________________ Рахманова Л. В. </w:t>
            </w:r>
          </w:p>
          <w:p w:rsidR="00C23327" w:rsidRPr="002F6369" w:rsidRDefault="00C23327" w:rsidP="007D478A">
            <w:pPr>
              <w:rPr>
                <w:b/>
              </w:rPr>
            </w:pPr>
          </w:p>
        </w:tc>
        <w:tc>
          <w:tcPr>
            <w:tcW w:w="4762" w:type="dxa"/>
            <w:shd w:val="clear" w:color="auto" w:fill="auto"/>
          </w:tcPr>
          <w:p w:rsidR="00C23327" w:rsidRPr="002F6369" w:rsidRDefault="00C23327" w:rsidP="001D4A66">
            <w:pPr>
              <w:rPr>
                <w:b/>
              </w:rPr>
            </w:pPr>
          </w:p>
        </w:tc>
        <w:tc>
          <w:tcPr>
            <w:tcW w:w="4752" w:type="dxa"/>
            <w:shd w:val="clear" w:color="auto" w:fill="auto"/>
          </w:tcPr>
          <w:p w:rsidR="00C23327" w:rsidRPr="002F6369" w:rsidRDefault="00C23327" w:rsidP="00640ED6">
            <w:pPr>
              <w:ind w:firstLine="709"/>
            </w:pPr>
          </w:p>
        </w:tc>
      </w:tr>
    </w:tbl>
    <w:p w:rsidR="0040596D" w:rsidRPr="002F6369" w:rsidRDefault="0040596D" w:rsidP="0040596D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0596D" w:rsidRPr="002F6369" w:rsidRDefault="0040596D" w:rsidP="0040596D">
      <w:pPr>
        <w:pStyle w:val="12"/>
        <w:jc w:val="both"/>
        <w:rPr>
          <w:rFonts w:ascii="Times New Roman" w:hAnsi="Times New Roman"/>
          <w:sz w:val="24"/>
          <w:szCs w:val="24"/>
        </w:rPr>
        <w:sectPr w:rsidR="0040596D" w:rsidRPr="002F6369" w:rsidSect="002F6369">
          <w:footerReference w:type="default" r:id="rId9"/>
          <w:pgSz w:w="11906" w:h="16838"/>
          <w:pgMar w:top="851" w:right="424" w:bottom="851" w:left="1701" w:header="709" w:footer="709" w:gutter="0"/>
          <w:cols w:space="708"/>
          <w:docGrid w:linePitch="360"/>
        </w:sectPr>
      </w:pPr>
    </w:p>
    <w:p w:rsidR="0040596D" w:rsidRPr="002F6369" w:rsidRDefault="0040596D" w:rsidP="0040596D">
      <w:pPr>
        <w:jc w:val="right"/>
      </w:pPr>
      <w:r w:rsidRPr="002F6369">
        <w:lastRenderedPageBreak/>
        <w:t xml:space="preserve">                                                                                          </w:t>
      </w:r>
      <w:r w:rsidR="002E66A3" w:rsidRPr="002F6369">
        <w:t xml:space="preserve">       Приложение к </w:t>
      </w:r>
      <w:r w:rsidR="00957485" w:rsidRPr="002F6369">
        <w:rPr>
          <w:lang w:eastAsia="ru-RU"/>
        </w:rPr>
        <w:t>договору</w:t>
      </w:r>
      <w:r w:rsidR="002E66A3" w:rsidRPr="002F6369">
        <w:t xml:space="preserve"> №</w:t>
      </w:r>
      <w:r w:rsidR="004E648F">
        <w:t xml:space="preserve"> </w:t>
      </w:r>
      <w:r w:rsidR="002F6369" w:rsidRPr="002F6369">
        <w:t>______</w:t>
      </w:r>
    </w:p>
    <w:p w:rsidR="0040596D" w:rsidRPr="002F6369" w:rsidRDefault="0040596D" w:rsidP="0040596D">
      <w:pPr>
        <w:jc w:val="right"/>
      </w:pPr>
      <w:r w:rsidRPr="002F6369">
        <w:t>от «</w:t>
      </w:r>
      <w:r w:rsidR="005425AB" w:rsidRPr="002F6369">
        <w:t>__</w:t>
      </w:r>
      <w:r w:rsidRPr="002F6369">
        <w:t>»</w:t>
      </w:r>
      <w:r w:rsidR="00895741" w:rsidRPr="002F6369">
        <w:t xml:space="preserve">  </w:t>
      </w:r>
      <w:r w:rsidR="005425AB" w:rsidRPr="002F6369">
        <w:t>_</w:t>
      </w:r>
      <w:r w:rsidR="001D4A66">
        <w:t>_______</w:t>
      </w:r>
      <w:r w:rsidR="005425AB" w:rsidRPr="002F6369">
        <w:t>____</w:t>
      </w:r>
      <w:r w:rsidR="00895741" w:rsidRPr="002F6369">
        <w:t xml:space="preserve"> </w:t>
      </w:r>
      <w:r w:rsidRPr="002F6369">
        <w:t>20</w:t>
      </w:r>
      <w:r w:rsidR="005425AB" w:rsidRPr="002F6369">
        <w:t>2</w:t>
      </w:r>
      <w:r w:rsidR="00902972">
        <w:t xml:space="preserve">   </w:t>
      </w:r>
      <w:r w:rsidRPr="002F6369">
        <w:t>г.</w:t>
      </w:r>
    </w:p>
    <w:p w:rsidR="0040596D" w:rsidRPr="002F6369" w:rsidRDefault="0040596D" w:rsidP="0040596D"/>
    <w:p w:rsidR="0040596D" w:rsidRPr="002F6369" w:rsidRDefault="0040596D" w:rsidP="0040596D">
      <w:pPr>
        <w:pStyle w:val="ConsNonformat"/>
        <w:widowControl/>
        <w:ind w:righ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596D" w:rsidRPr="002F6369" w:rsidRDefault="0040596D" w:rsidP="0040596D">
      <w:pPr>
        <w:pStyle w:val="ConsNonformat"/>
        <w:widowControl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6369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BD6B86" w:rsidRPr="002F6369" w:rsidRDefault="00BD6B86" w:rsidP="0040596D">
      <w:pPr>
        <w:pStyle w:val="ConsNonformat"/>
        <w:widowControl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6B86" w:rsidRPr="002F6369" w:rsidRDefault="00BD6B86" w:rsidP="00F118CE">
      <w:pPr>
        <w:pStyle w:val="ConsNonformat"/>
        <w:widowControl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:rsidR="00BD6B86" w:rsidRPr="002F6369" w:rsidRDefault="00BD6B86" w:rsidP="00F118CE">
      <w:pPr>
        <w:pStyle w:val="ConsNonformat"/>
        <w:widowControl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7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136"/>
        <w:gridCol w:w="850"/>
        <w:gridCol w:w="1125"/>
        <w:gridCol w:w="2417"/>
        <w:gridCol w:w="3401"/>
      </w:tblGrid>
      <w:tr w:rsidR="00DE64E2" w:rsidRPr="002F6369" w:rsidTr="002F135E">
        <w:trPr>
          <w:trHeight w:val="161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2" w:rsidRPr="002F6369" w:rsidRDefault="00902972" w:rsidP="000B2F04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 w:rsidRPr="002F6369">
              <w:rPr>
                <w:b/>
                <w:bCs/>
              </w:rPr>
              <w:t>№ п/п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2" w:rsidRPr="002F6369" w:rsidRDefault="00902972" w:rsidP="000B2F04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 w:rsidRPr="002F6369">
              <w:rPr>
                <w:b/>
                <w:bCs/>
              </w:rPr>
              <w:t>Наименование товара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2" w:rsidRPr="002F6369" w:rsidRDefault="00902972" w:rsidP="000B2F04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 w:rsidRPr="002F6369">
              <w:rPr>
                <w:b/>
                <w:bCs/>
              </w:rPr>
              <w:t>Ед-ца  изм-ия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2" w:rsidRPr="002F6369" w:rsidRDefault="00902972" w:rsidP="000B2F04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 w:rsidRPr="002F6369">
              <w:rPr>
                <w:b/>
                <w:bCs/>
              </w:rPr>
              <w:t>Кол-во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2" w:rsidRPr="002F6369" w:rsidRDefault="00902972" w:rsidP="000B2F04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 w:rsidRPr="002F6369">
              <w:rPr>
                <w:b/>
                <w:bCs/>
              </w:rPr>
              <w:t>Цена за ед.,</w:t>
            </w:r>
          </w:p>
          <w:p w:rsidR="00902972" w:rsidRPr="002F6369" w:rsidRDefault="00902972" w:rsidP="000B2F04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 w:rsidRPr="002F6369">
              <w:rPr>
                <w:b/>
                <w:bCs/>
              </w:rPr>
              <w:t>руб.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2" w:rsidRPr="002F6369" w:rsidRDefault="00902972" w:rsidP="000B2F04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 w:rsidRPr="002F6369">
              <w:rPr>
                <w:b/>
                <w:bCs/>
              </w:rPr>
              <w:t>Общая</w:t>
            </w:r>
          </w:p>
          <w:p w:rsidR="00902972" w:rsidRPr="002F6369" w:rsidRDefault="00902972" w:rsidP="000B2F04">
            <w:pPr>
              <w:snapToGrid w:val="0"/>
              <w:spacing w:line="252" w:lineRule="auto"/>
              <w:jc w:val="center"/>
              <w:rPr>
                <w:b/>
                <w:bCs/>
              </w:rPr>
            </w:pPr>
            <w:r w:rsidRPr="002F6369">
              <w:rPr>
                <w:b/>
                <w:bCs/>
              </w:rPr>
              <w:t>стоимость товара, руб.</w:t>
            </w:r>
          </w:p>
        </w:tc>
      </w:tr>
      <w:tr w:rsidR="00DE64E2" w:rsidRPr="0007568E" w:rsidTr="00C23327">
        <w:trPr>
          <w:trHeight w:val="30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E2" w:rsidRPr="002F6369" w:rsidRDefault="00C23327" w:rsidP="000B2F04">
            <w:pPr>
              <w:snapToGrid w:val="0"/>
              <w:spacing w:line="252" w:lineRule="auto"/>
              <w:jc w:val="center"/>
            </w:pPr>
            <w:r>
              <w:t>1</w:t>
            </w:r>
            <w:r w:rsidR="00DE64E2"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2" w:rsidRPr="00C23327" w:rsidRDefault="00C23327" w:rsidP="00BE4D17">
            <w:pPr>
              <w:snapToGrid w:val="0"/>
              <w:spacing w:line="252" w:lineRule="auto"/>
              <w:rPr>
                <w:lang w:val="en-US"/>
              </w:rPr>
            </w:pPr>
            <w:r>
              <w:t>Ноутбук</w:t>
            </w:r>
            <w:r w:rsidRPr="00C23327">
              <w:rPr>
                <w:lang w:val="en-US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2" w:rsidRPr="0007568E" w:rsidRDefault="0007568E" w:rsidP="000B2F04">
            <w:pPr>
              <w:snapToGrid w:val="0"/>
              <w:spacing w:line="252" w:lineRule="auto"/>
              <w:jc w:val="center"/>
            </w:pPr>
            <w:r>
              <w:t>шт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2" w:rsidRPr="00C23327" w:rsidRDefault="00E90B31" w:rsidP="000B2F04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2" w:rsidRPr="0007568E" w:rsidRDefault="00DE64E2" w:rsidP="000B2F04">
            <w:pPr>
              <w:snapToGrid w:val="0"/>
              <w:spacing w:line="252" w:lineRule="auto"/>
              <w:jc w:val="center"/>
              <w:rPr>
                <w:lang w:val="en-US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2" w:rsidRPr="0007568E" w:rsidRDefault="00DE64E2" w:rsidP="000B2F04">
            <w:pPr>
              <w:snapToGrid w:val="0"/>
              <w:spacing w:line="252" w:lineRule="auto"/>
              <w:jc w:val="center"/>
              <w:rPr>
                <w:bCs/>
                <w:lang w:val="en-US"/>
              </w:rPr>
            </w:pPr>
          </w:p>
        </w:tc>
      </w:tr>
      <w:tr w:rsidR="00DE64E2" w:rsidRPr="002F6369" w:rsidTr="00C23327">
        <w:trPr>
          <w:trHeight w:val="30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2" w:rsidRPr="0007568E" w:rsidRDefault="00902972" w:rsidP="000B2F04">
            <w:pPr>
              <w:snapToGrid w:val="0"/>
              <w:spacing w:line="252" w:lineRule="auto"/>
              <w:jc w:val="center"/>
              <w:rPr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2" w:rsidRPr="002F6369" w:rsidRDefault="00902972" w:rsidP="000B2F04">
            <w:pPr>
              <w:snapToGrid w:val="0"/>
              <w:spacing w:line="252" w:lineRule="auto"/>
            </w:pPr>
            <w:r>
              <w:t>ИТОГО: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2" w:rsidRPr="002F6369" w:rsidRDefault="00902972" w:rsidP="000B2F04">
            <w:pPr>
              <w:snapToGrid w:val="0"/>
              <w:spacing w:line="252" w:lineRule="auto"/>
              <w:jc w:val="center"/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2" w:rsidRPr="002F6369" w:rsidRDefault="00902972" w:rsidP="000B2F04">
            <w:pPr>
              <w:snapToGrid w:val="0"/>
              <w:spacing w:line="252" w:lineRule="auto"/>
              <w:jc w:val="center"/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2" w:rsidRPr="002F6369" w:rsidRDefault="00902972" w:rsidP="000B2F04">
            <w:pPr>
              <w:snapToGrid w:val="0"/>
              <w:spacing w:line="252" w:lineRule="auto"/>
              <w:jc w:val="center"/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2" w:rsidRPr="002F6369" w:rsidRDefault="00902972" w:rsidP="000B2F04">
            <w:pPr>
              <w:snapToGrid w:val="0"/>
              <w:spacing w:line="252" w:lineRule="auto"/>
              <w:jc w:val="center"/>
              <w:rPr>
                <w:bCs/>
              </w:rPr>
            </w:pPr>
          </w:p>
        </w:tc>
      </w:tr>
    </w:tbl>
    <w:p w:rsidR="00F118CE" w:rsidRPr="002F6369" w:rsidRDefault="00F118CE"/>
    <w:p w:rsidR="00BD6B86" w:rsidRPr="002F6369" w:rsidRDefault="00BD6B86"/>
    <w:p w:rsidR="00BD6B86" w:rsidRPr="002F6369" w:rsidRDefault="00BD6B86"/>
    <w:p w:rsidR="006F5E47" w:rsidRPr="002F6369" w:rsidRDefault="006F5E47"/>
    <w:p w:rsidR="006F5E47" w:rsidRDefault="006F5E47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  <w:r w:rsidRPr="002F6369">
        <w:rPr>
          <w:rFonts w:ascii="Times New Roman" w:hAnsi="Times New Roman"/>
          <w:b/>
          <w:sz w:val="24"/>
          <w:szCs w:val="24"/>
        </w:rPr>
        <w:t>Заказчик</w:t>
      </w:r>
      <w:r w:rsidRPr="002F6369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 w:rsidRPr="002F6369">
        <w:rPr>
          <w:rFonts w:ascii="Times New Roman" w:hAnsi="Times New Roman"/>
          <w:b/>
          <w:sz w:val="24"/>
          <w:szCs w:val="24"/>
        </w:rPr>
        <w:t>Поставщик</w:t>
      </w:r>
    </w:p>
    <w:p w:rsidR="004E648F" w:rsidRDefault="004E648F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E648F" w:rsidRDefault="004E648F" w:rsidP="006F5E47">
      <w:pPr>
        <w:pStyle w:val="12"/>
        <w:tabs>
          <w:tab w:val="left" w:pos="7185"/>
        </w:tabs>
        <w:jc w:val="both"/>
        <w:rPr>
          <w:b/>
        </w:rPr>
      </w:pPr>
      <w:r w:rsidRPr="004E648F">
        <w:rPr>
          <w:b/>
        </w:rPr>
        <w:t xml:space="preserve"> </w:t>
      </w:r>
    </w:p>
    <w:p w:rsidR="004E648F" w:rsidRDefault="004E648F" w:rsidP="006F5E47">
      <w:pPr>
        <w:pStyle w:val="12"/>
        <w:tabs>
          <w:tab w:val="left" w:pos="7185"/>
        </w:tabs>
        <w:jc w:val="both"/>
        <w:rPr>
          <w:b/>
        </w:rPr>
      </w:pPr>
    </w:p>
    <w:p w:rsidR="004E648F" w:rsidRDefault="004E648F" w:rsidP="006F5E47">
      <w:pPr>
        <w:pStyle w:val="12"/>
        <w:tabs>
          <w:tab w:val="left" w:pos="7185"/>
        </w:tabs>
        <w:jc w:val="both"/>
        <w:rPr>
          <w:b/>
        </w:rPr>
      </w:pPr>
    </w:p>
    <w:p w:rsidR="004E648F" w:rsidRDefault="004E648F" w:rsidP="006F5E47">
      <w:pPr>
        <w:pStyle w:val="12"/>
        <w:tabs>
          <w:tab w:val="left" w:pos="7185"/>
        </w:tabs>
        <w:jc w:val="both"/>
        <w:rPr>
          <w:b/>
        </w:rPr>
      </w:pPr>
    </w:p>
    <w:p w:rsidR="004E648F" w:rsidRDefault="004E648F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Тех.задание</w:t>
      </w: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B3AC1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1436"/>
        <w:gridCol w:w="1638"/>
        <w:gridCol w:w="1613"/>
        <w:gridCol w:w="2835"/>
      </w:tblGrid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Значение</w:t>
            </w:r>
          </w:p>
        </w:tc>
      </w:tr>
      <w:tr w:rsidR="00FB3AC1" w:rsidRPr="004E05AE" w:rsidTr="007D478A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ОБЯЗАТЕЛЬНЫЕ ХАРАКТЕРИСТИКИ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Размер диагонали экрана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Дюйм (25,4 мм)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Неизменяемая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≥ 15;</w:t>
            </w:r>
          </w:p>
        </w:tc>
      </w:tr>
      <w:tr w:rsidR="00FB3AC1" w:rsidRPr="004E05AE" w:rsidTr="007D478A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НЕОБЯЗАТЕЛЬНЫЕ ХАРАКТЕРИСТИКИ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Общий объем установленной оперативной памяти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Гигабайт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 xml:space="preserve">≥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val="en-US" w:eastAsia="ru-RU"/>
              </w:rPr>
              <w:t>16</w:t>
            </w: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Тип накопителя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SSD;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Разрешение экрана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Full HD;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Количество ядер процессора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 xml:space="preserve">≥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val="en-US" w:eastAsia="ru-RU"/>
              </w:rPr>
              <w:t>10</w:t>
            </w: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3732D8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732D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Частота процессора базовая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3732D8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732D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Гигагерц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3732D8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732D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3732D8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732D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3732D8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732D8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 xml:space="preserve">≥ </w:t>
            </w:r>
            <w:r w:rsidRPr="003732D8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val="en-US" w:eastAsia="ru-RU"/>
              </w:rPr>
              <w:t>1.6</w:t>
            </w:r>
            <w:r w:rsidRPr="003732D8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Тип оперативной памяти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DDR4;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Тип беспроводной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Несколько значений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Wi-Fi;</w:t>
            </w:r>
          </w:p>
        </w:tc>
      </w:tr>
      <w:tr w:rsidR="00FB3AC1" w:rsidRPr="00BE4D17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Наличие модулей и интерфейсов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Несколько значений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val="en-US" w:eastAsia="ru-RU"/>
              </w:rPr>
              <w:t>Gigabit Ethernet RJ45 8P8C;HDMI;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Емкость батареи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Ватт-час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 xml:space="preserve">≥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val="en-US" w:eastAsia="ru-RU"/>
              </w:rPr>
              <w:t>60</w:t>
            </w: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Разрешение вэб-камеры, Мпиксель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 xml:space="preserve">≥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val="en-US" w:eastAsia="ru-RU"/>
              </w:rPr>
              <w:t>2</w:t>
            </w: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Количество потоков процессора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 xml:space="preserve">≥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val="en-US" w:eastAsia="ru-RU"/>
              </w:rPr>
              <w:t>12</w:t>
            </w: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Максимальный общий поддерживаемый объем оперативной памяти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Гигабайт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 xml:space="preserve">≥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val="en-US" w:eastAsia="ru-RU"/>
              </w:rPr>
              <w:t>64</w:t>
            </w: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Количество встроенных в корпус портов USB 3.2 Gen 1 Type-A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≥ 2;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Количество встроенных в корпус портов USB 3.2 Gen 2 Type-C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 xml:space="preserve">≥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val="en-US" w:eastAsia="ru-RU"/>
              </w:rPr>
              <w:t>2</w:t>
            </w: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Количество встроенных в корпус портов USB Type-C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≥ 2;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Объем кэш памяти третьего уровня процессора (L3)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Мегабайт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 xml:space="preserve">≥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val="en-US" w:eastAsia="ru-RU"/>
              </w:rPr>
              <w:t>12</w:t>
            </w: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Тип видеоадаптера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Несколько значений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Интегрированная (встроенная);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Количество входных видео разъемов HDMI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≥ 1;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Интерфейс накопителя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PCIe;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Объем SSD накопителя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Гигабайт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 xml:space="preserve">≥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val="en-US" w:eastAsia="ru-RU"/>
              </w:rPr>
              <w:t>500</w:t>
            </w: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Наличие дополнительного цифрового блока на клавиатуре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Да;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Форм-фактор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Ноутбук;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≤ 1.7;</w:t>
            </w:r>
          </w:p>
        </w:tc>
      </w:tr>
      <w:tr w:rsidR="00FB3AC1" w:rsidRPr="00BE4D17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Технология изготовления матрицы дисплея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val="en-US" w:eastAsia="ru-RU"/>
              </w:rPr>
              <w:t>IPS (PLS, ADS, AAS, FFS, SFT, New Mode2, Vistarich);</w:t>
            </w:r>
          </w:p>
        </w:tc>
      </w:tr>
      <w:tr w:rsidR="00FB3AC1" w:rsidRPr="004E05AE" w:rsidTr="007D47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Частота обновления экрана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Герц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Одно 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3AC1" w:rsidRPr="004E05AE" w:rsidRDefault="00FB3AC1" w:rsidP="007D478A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 xml:space="preserve">≥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val="en-US" w:eastAsia="ru-RU"/>
              </w:rPr>
              <w:t>75</w:t>
            </w:r>
            <w:r w:rsidRPr="004E05AE">
              <w:rPr>
                <w:rFonts w:ascii="Arial" w:hAnsi="Arial" w:cs="Arial"/>
                <w:color w:val="000000"/>
                <w:sz w:val="21"/>
                <w:szCs w:val="21"/>
                <w:bdr w:val="single" w:sz="6" w:space="0" w:color="0064E0" w:frame="1"/>
                <w:shd w:val="clear" w:color="auto" w:fill="FFFFFF"/>
                <w:lang w:eastAsia="ru-RU"/>
              </w:rPr>
              <w:t>;</w:t>
            </w:r>
          </w:p>
        </w:tc>
      </w:tr>
    </w:tbl>
    <w:p w:rsidR="00FB3AC1" w:rsidRPr="002F6369" w:rsidRDefault="00FB3AC1" w:rsidP="006F5E47">
      <w:pPr>
        <w:pStyle w:val="12"/>
        <w:tabs>
          <w:tab w:val="left" w:pos="7185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FB3AC1" w:rsidRPr="002F6369" w:rsidSect="002F6369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F01" w:rsidRDefault="006E6F01" w:rsidP="007E2E1D">
      <w:r>
        <w:separator/>
      </w:r>
    </w:p>
  </w:endnote>
  <w:endnote w:type="continuationSeparator" w:id="1">
    <w:p w:rsidR="006E6F01" w:rsidRDefault="006E6F01" w:rsidP="007E2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D6" w:rsidRDefault="00640ED6">
    <w:pPr>
      <w:pStyle w:val="a5"/>
      <w:jc w:val="right"/>
    </w:pPr>
  </w:p>
  <w:p w:rsidR="00640ED6" w:rsidRDefault="00640E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F01" w:rsidRDefault="006E6F01" w:rsidP="007E2E1D">
      <w:r>
        <w:separator/>
      </w:r>
    </w:p>
  </w:footnote>
  <w:footnote w:type="continuationSeparator" w:id="1">
    <w:p w:rsidR="006E6F01" w:rsidRDefault="006E6F01" w:rsidP="007E2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5ED"/>
    <w:multiLevelType w:val="hybridMultilevel"/>
    <w:tmpl w:val="34EEFDEA"/>
    <w:lvl w:ilvl="0" w:tplc="8A4ADB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397001"/>
    <w:multiLevelType w:val="multilevel"/>
    <w:tmpl w:val="A484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C1399"/>
    <w:multiLevelType w:val="multilevel"/>
    <w:tmpl w:val="D85A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C39C0"/>
    <w:multiLevelType w:val="hybridMultilevel"/>
    <w:tmpl w:val="6A84AC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96D"/>
    <w:rsid w:val="00002E84"/>
    <w:rsid w:val="00020962"/>
    <w:rsid w:val="00031965"/>
    <w:rsid w:val="0004042B"/>
    <w:rsid w:val="00046026"/>
    <w:rsid w:val="00055849"/>
    <w:rsid w:val="00062542"/>
    <w:rsid w:val="00067BA9"/>
    <w:rsid w:val="00070595"/>
    <w:rsid w:val="0007568E"/>
    <w:rsid w:val="000C2374"/>
    <w:rsid w:val="000C3402"/>
    <w:rsid w:val="000C78CB"/>
    <w:rsid w:val="000E687E"/>
    <w:rsid w:val="000F2D13"/>
    <w:rsid w:val="000F6B56"/>
    <w:rsid w:val="00101EC1"/>
    <w:rsid w:val="00104B1A"/>
    <w:rsid w:val="00126948"/>
    <w:rsid w:val="00133740"/>
    <w:rsid w:val="00134C49"/>
    <w:rsid w:val="0013570B"/>
    <w:rsid w:val="001574AF"/>
    <w:rsid w:val="001D255B"/>
    <w:rsid w:val="001D4A66"/>
    <w:rsid w:val="001E3889"/>
    <w:rsid w:val="001E40EF"/>
    <w:rsid w:val="002067E2"/>
    <w:rsid w:val="0021170A"/>
    <w:rsid w:val="00217FA9"/>
    <w:rsid w:val="00246BB7"/>
    <w:rsid w:val="002479DE"/>
    <w:rsid w:val="00253C17"/>
    <w:rsid w:val="002625AD"/>
    <w:rsid w:val="0027317C"/>
    <w:rsid w:val="002778A2"/>
    <w:rsid w:val="00292394"/>
    <w:rsid w:val="002D4ABA"/>
    <w:rsid w:val="002E21F4"/>
    <w:rsid w:val="002E66A3"/>
    <w:rsid w:val="002E7CDC"/>
    <w:rsid w:val="002F135E"/>
    <w:rsid w:val="002F1474"/>
    <w:rsid w:val="002F2DE4"/>
    <w:rsid w:val="002F6369"/>
    <w:rsid w:val="003014B1"/>
    <w:rsid w:val="00312002"/>
    <w:rsid w:val="003348CE"/>
    <w:rsid w:val="00355FC6"/>
    <w:rsid w:val="00361A8F"/>
    <w:rsid w:val="00372B47"/>
    <w:rsid w:val="003846AD"/>
    <w:rsid w:val="003B1FA5"/>
    <w:rsid w:val="003D3C0B"/>
    <w:rsid w:val="003D42B3"/>
    <w:rsid w:val="003E656A"/>
    <w:rsid w:val="0040596D"/>
    <w:rsid w:val="00446EB6"/>
    <w:rsid w:val="0047765E"/>
    <w:rsid w:val="004B251C"/>
    <w:rsid w:val="004C016F"/>
    <w:rsid w:val="004C3ACB"/>
    <w:rsid w:val="004D3730"/>
    <w:rsid w:val="004D399A"/>
    <w:rsid w:val="004D521F"/>
    <w:rsid w:val="004E648F"/>
    <w:rsid w:val="005056F2"/>
    <w:rsid w:val="00514400"/>
    <w:rsid w:val="005215F5"/>
    <w:rsid w:val="005218DD"/>
    <w:rsid w:val="00521CCB"/>
    <w:rsid w:val="00535023"/>
    <w:rsid w:val="005354BC"/>
    <w:rsid w:val="0054221E"/>
    <w:rsid w:val="005425AB"/>
    <w:rsid w:val="00567390"/>
    <w:rsid w:val="005716A3"/>
    <w:rsid w:val="005720D8"/>
    <w:rsid w:val="005770A9"/>
    <w:rsid w:val="00581A2A"/>
    <w:rsid w:val="00582639"/>
    <w:rsid w:val="00597E0D"/>
    <w:rsid w:val="005A4576"/>
    <w:rsid w:val="005C4112"/>
    <w:rsid w:val="005C6A29"/>
    <w:rsid w:val="005D33B9"/>
    <w:rsid w:val="005D74D5"/>
    <w:rsid w:val="005D79AD"/>
    <w:rsid w:val="005F571A"/>
    <w:rsid w:val="0060379A"/>
    <w:rsid w:val="006123F5"/>
    <w:rsid w:val="00615A16"/>
    <w:rsid w:val="00620A67"/>
    <w:rsid w:val="00636DE3"/>
    <w:rsid w:val="00640ED6"/>
    <w:rsid w:val="006417A5"/>
    <w:rsid w:val="00654FD9"/>
    <w:rsid w:val="00682DD3"/>
    <w:rsid w:val="00684F30"/>
    <w:rsid w:val="00685392"/>
    <w:rsid w:val="006E084D"/>
    <w:rsid w:val="006E6F01"/>
    <w:rsid w:val="006E7B70"/>
    <w:rsid w:val="006F3BBD"/>
    <w:rsid w:val="006F5E47"/>
    <w:rsid w:val="006F7428"/>
    <w:rsid w:val="007025E4"/>
    <w:rsid w:val="007231AF"/>
    <w:rsid w:val="00726959"/>
    <w:rsid w:val="007449FD"/>
    <w:rsid w:val="00752E02"/>
    <w:rsid w:val="007627C6"/>
    <w:rsid w:val="00772CD7"/>
    <w:rsid w:val="00786520"/>
    <w:rsid w:val="007A2B47"/>
    <w:rsid w:val="007A4B6E"/>
    <w:rsid w:val="007A554D"/>
    <w:rsid w:val="007A748E"/>
    <w:rsid w:val="007B2F02"/>
    <w:rsid w:val="007B3632"/>
    <w:rsid w:val="007B42AB"/>
    <w:rsid w:val="007B6F98"/>
    <w:rsid w:val="007B7A61"/>
    <w:rsid w:val="007D206A"/>
    <w:rsid w:val="007D51DD"/>
    <w:rsid w:val="007E204B"/>
    <w:rsid w:val="007E2E1D"/>
    <w:rsid w:val="007E4889"/>
    <w:rsid w:val="007E7F02"/>
    <w:rsid w:val="00801D9F"/>
    <w:rsid w:val="00814147"/>
    <w:rsid w:val="00821C85"/>
    <w:rsid w:val="0083207F"/>
    <w:rsid w:val="00840C87"/>
    <w:rsid w:val="00857CEF"/>
    <w:rsid w:val="00872ABE"/>
    <w:rsid w:val="008765DA"/>
    <w:rsid w:val="0088471B"/>
    <w:rsid w:val="00895741"/>
    <w:rsid w:val="00896D00"/>
    <w:rsid w:val="008B4044"/>
    <w:rsid w:val="008B5C7C"/>
    <w:rsid w:val="008B7B88"/>
    <w:rsid w:val="008C3B02"/>
    <w:rsid w:val="008C7B6C"/>
    <w:rsid w:val="0090078C"/>
    <w:rsid w:val="00902972"/>
    <w:rsid w:val="00916500"/>
    <w:rsid w:val="00923BF2"/>
    <w:rsid w:val="0093678B"/>
    <w:rsid w:val="00936C4C"/>
    <w:rsid w:val="00937BAD"/>
    <w:rsid w:val="009457E4"/>
    <w:rsid w:val="00957485"/>
    <w:rsid w:val="009666B1"/>
    <w:rsid w:val="00984C65"/>
    <w:rsid w:val="00993609"/>
    <w:rsid w:val="00994EDD"/>
    <w:rsid w:val="009A392D"/>
    <w:rsid w:val="009C18E5"/>
    <w:rsid w:val="009C4983"/>
    <w:rsid w:val="009C4B45"/>
    <w:rsid w:val="009C6076"/>
    <w:rsid w:val="009E7033"/>
    <w:rsid w:val="009F62C6"/>
    <w:rsid w:val="00A035D3"/>
    <w:rsid w:val="00A1167A"/>
    <w:rsid w:val="00A12EA0"/>
    <w:rsid w:val="00A146B0"/>
    <w:rsid w:val="00A15C93"/>
    <w:rsid w:val="00A21401"/>
    <w:rsid w:val="00A264DA"/>
    <w:rsid w:val="00A43A76"/>
    <w:rsid w:val="00A512F8"/>
    <w:rsid w:val="00A5397B"/>
    <w:rsid w:val="00A63E86"/>
    <w:rsid w:val="00A822AE"/>
    <w:rsid w:val="00AB0B81"/>
    <w:rsid w:val="00AE313F"/>
    <w:rsid w:val="00AF4ECF"/>
    <w:rsid w:val="00AF54BF"/>
    <w:rsid w:val="00AF7308"/>
    <w:rsid w:val="00B22328"/>
    <w:rsid w:val="00B233AB"/>
    <w:rsid w:val="00B330C6"/>
    <w:rsid w:val="00B46392"/>
    <w:rsid w:val="00B544D0"/>
    <w:rsid w:val="00B56753"/>
    <w:rsid w:val="00B65065"/>
    <w:rsid w:val="00B75FED"/>
    <w:rsid w:val="00B8340B"/>
    <w:rsid w:val="00B926E2"/>
    <w:rsid w:val="00B968E4"/>
    <w:rsid w:val="00BA4D84"/>
    <w:rsid w:val="00BD58BE"/>
    <w:rsid w:val="00BD6B86"/>
    <w:rsid w:val="00BE4D17"/>
    <w:rsid w:val="00BE5BEB"/>
    <w:rsid w:val="00BF0D7C"/>
    <w:rsid w:val="00BF2F2B"/>
    <w:rsid w:val="00C0031B"/>
    <w:rsid w:val="00C02980"/>
    <w:rsid w:val="00C06753"/>
    <w:rsid w:val="00C15A00"/>
    <w:rsid w:val="00C2210F"/>
    <w:rsid w:val="00C23327"/>
    <w:rsid w:val="00C756E8"/>
    <w:rsid w:val="00C768BB"/>
    <w:rsid w:val="00C90ED1"/>
    <w:rsid w:val="00CC2428"/>
    <w:rsid w:val="00CC4D06"/>
    <w:rsid w:val="00CF6EAE"/>
    <w:rsid w:val="00D04804"/>
    <w:rsid w:val="00D176BB"/>
    <w:rsid w:val="00D442ED"/>
    <w:rsid w:val="00D45E6D"/>
    <w:rsid w:val="00D47441"/>
    <w:rsid w:val="00D61FC2"/>
    <w:rsid w:val="00D72E2A"/>
    <w:rsid w:val="00D809F8"/>
    <w:rsid w:val="00D81465"/>
    <w:rsid w:val="00D9564A"/>
    <w:rsid w:val="00DA170C"/>
    <w:rsid w:val="00DA3427"/>
    <w:rsid w:val="00DB51B3"/>
    <w:rsid w:val="00DC2F14"/>
    <w:rsid w:val="00DE64E2"/>
    <w:rsid w:val="00E142F1"/>
    <w:rsid w:val="00E17657"/>
    <w:rsid w:val="00E213AD"/>
    <w:rsid w:val="00E2704C"/>
    <w:rsid w:val="00E37325"/>
    <w:rsid w:val="00E41893"/>
    <w:rsid w:val="00E41AB7"/>
    <w:rsid w:val="00E56C9E"/>
    <w:rsid w:val="00E625B4"/>
    <w:rsid w:val="00E90B31"/>
    <w:rsid w:val="00E9260F"/>
    <w:rsid w:val="00E92711"/>
    <w:rsid w:val="00EA7F08"/>
    <w:rsid w:val="00EC4935"/>
    <w:rsid w:val="00EF6F7D"/>
    <w:rsid w:val="00F118CE"/>
    <w:rsid w:val="00F13D8F"/>
    <w:rsid w:val="00F464DE"/>
    <w:rsid w:val="00F518CD"/>
    <w:rsid w:val="00F543ED"/>
    <w:rsid w:val="00F560A6"/>
    <w:rsid w:val="00F82034"/>
    <w:rsid w:val="00F84BFB"/>
    <w:rsid w:val="00F855B3"/>
    <w:rsid w:val="00F87874"/>
    <w:rsid w:val="00F93ADC"/>
    <w:rsid w:val="00FA20A3"/>
    <w:rsid w:val="00FB3AC1"/>
    <w:rsid w:val="00FE4418"/>
    <w:rsid w:val="00FE49AA"/>
    <w:rsid w:val="00FF265A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45E6D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 Знак "/>
    <w:basedOn w:val="a"/>
    <w:link w:val="11"/>
    <w:rsid w:val="0040596D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4059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Знак1"/>
    <w:aliases w:val=" Знак Знак Знак  Знак"/>
    <w:link w:val="a3"/>
    <w:rsid w:val="00405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4059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40596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SchoolBookC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059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0596D"/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Текст1"/>
    <w:basedOn w:val="a"/>
    <w:rsid w:val="0040596D"/>
    <w:rPr>
      <w:rFonts w:ascii="Courier New" w:hAnsi="Courier New"/>
      <w:sz w:val="20"/>
      <w:szCs w:val="20"/>
    </w:rPr>
  </w:style>
  <w:style w:type="paragraph" w:styleId="a7">
    <w:name w:val="No Spacing"/>
    <w:uiPriority w:val="1"/>
    <w:qFormat/>
    <w:rsid w:val="00405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05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Текст5"/>
    <w:basedOn w:val="a"/>
    <w:rsid w:val="0040596D"/>
    <w:pPr>
      <w:suppressAutoHyphens w:val="0"/>
    </w:pPr>
    <w:rPr>
      <w:rFonts w:ascii="Courier New" w:hAnsi="Courier New" w:cs="SchoolBookC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59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96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1E38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38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45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Абзац списка Знак"/>
    <w:link w:val="ad"/>
    <w:uiPriority w:val="34"/>
    <w:locked/>
    <w:rsid w:val="00D45E6D"/>
    <w:rPr>
      <w:sz w:val="24"/>
      <w:szCs w:val="24"/>
    </w:rPr>
  </w:style>
  <w:style w:type="paragraph" w:styleId="ad">
    <w:name w:val="List Paragraph"/>
    <w:basedOn w:val="a"/>
    <w:link w:val="ac"/>
    <w:uiPriority w:val="34"/>
    <w:qFormat/>
    <w:rsid w:val="00D45E6D"/>
    <w:pPr>
      <w:suppressAutoHyphens w:val="0"/>
      <w:ind w:left="720"/>
    </w:pPr>
    <w:rPr>
      <w:rFonts w:asciiTheme="minorHAnsi" w:eastAsiaTheme="minorHAnsi" w:hAnsiTheme="minorHAnsi" w:cstheme="minorBidi"/>
      <w:lang w:eastAsia="en-US"/>
    </w:rPr>
  </w:style>
  <w:style w:type="paragraph" w:customStyle="1" w:styleId="ConsCell">
    <w:name w:val="ConsCell"/>
    <w:rsid w:val="00636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46B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B42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product-details-overview-specification">
    <w:name w:val="product-details-overview-specification"/>
    <w:basedOn w:val="a0"/>
    <w:rsid w:val="007B4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3d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1E69A-F385-448A-88A0-AB1204BA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24</cp:revision>
  <cp:lastPrinted>2018-04-25T09:04:00Z</cp:lastPrinted>
  <dcterms:created xsi:type="dcterms:W3CDTF">2022-10-24T12:40:00Z</dcterms:created>
  <dcterms:modified xsi:type="dcterms:W3CDTF">2025-08-30T06:01:00Z</dcterms:modified>
</cp:coreProperties>
</file>