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E6" w:rsidRDefault="000964E6" w:rsidP="000964E6">
      <w:pPr>
        <w:pStyle w:val="11"/>
        <w:tabs>
          <w:tab w:val="clear" w:pos="4677"/>
          <w:tab w:val="clear" w:pos="9355"/>
          <w:tab w:val="left" w:pos="0"/>
          <w:tab w:val="right" w:pos="9639"/>
        </w:tabs>
        <w:ind w:right="-4503"/>
        <w:rPr>
          <w:b/>
          <w:kern w:val="2"/>
          <w:sz w:val="20"/>
          <w:szCs w:val="20"/>
        </w:rPr>
      </w:pPr>
      <w:r>
        <w:rPr>
          <w:b/>
          <w:kern w:val="2"/>
          <w:sz w:val="20"/>
          <w:szCs w:val="20"/>
        </w:rPr>
        <w:t xml:space="preserve">                                                                             </w:t>
      </w:r>
      <w:r w:rsidR="00FD535F">
        <w:rPr>
          <w:b/>
          <w:kern w:val="2"/>
          <w:sz w:val="20"/>
          <w:szCs w:val="20"/>
        </w:rPr>
        <w:t xml:space="preserve">ДОГОВОР  № </w:t>
      </w:r>
      <w:r w:rsidR="008327C1">
        <w:rPr>
          <w:b/>
          <w:kern w:val="2"/>
          <w:sz w:val="20"/>
          <w:szCs w:val="20"/>
        </w:rPr>
        <w:t>____</w:t>
      </w:r>
    </w:p>
    <w:p w:rsidR="00A3475A" w:rsidRDefault="00FD535F" w:rsidP="000964E6">
      <w:pPr>
        <w:pStyle w:val="11"/>
        <w:tabs>
          <w:tab w:val="clear" w:pos="4677"/>
          <w:tab w:val="clear" w:pos="9355"/>
          <w:tab w:val="right" w:pos="0"/>
        </w:tabs>
        <w:ind w:right="-4503"/>
        <w:rPr>
          <w:kern w:val="2"/>
          <w:sz w:val="20"/>
          <w:szCs w:val="20"/>
        </w:rPr>
      </w:pPr>
      <w:r>
        <w:rPr>
          <w:kern w:val="2"/>
          <w:sz w:val="20"/>
          <w:szCs w:val="20"/>
        </w:rPr>
        <w:t xml:space="preserve">ИКЗ </w:t>
      </w:r>
      <w:r w:rsidR="008327C1" w:rsidRPr="008327C1">
        <w:rPr>
          <w:kern w:val="2"/>
          <w:sz w:val="20"/>
          <w:szCs w:val="20"/>
        </w:rPr>
        <w:t>253301702229430250100100050000000244</w:t>
      </w:r>
    </w:p>
    <w:p w:rsidR="00A3475A" w:rsidRDefault="00A3475A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kern w:val="2"/>
          <w:sz w:val="20"/>
          <w:szCs w:val="20"/>
        </w:rPr>
      </w:pPr>
    </w:p>
    <w:p w:rsidR="00A3475A" w:rsidRDefault="00FD535F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 xml:space="preserve">г. Астрахань     </w:t>
      </w:r>
      <w:r>
        <w:rPr>
          <w:rFonts w:ascii="Times New Roman" w:hAnsi="Times New Roman" w:cs="Times New Roman"/>
          <w:kern w:val="2"/>
          <w:sz w:val="20"/>
          <w:szCs w:val="20"/>
        </w:rPr>
        <w:tab/>
      </w:r>
      <w:r>
        <w:rPr>
          <w:rFonts w:ascii="Times New Roman" w:hAnsi="Times New Roman" w:cs="Times New Roman"/>
          <w:kern w:val="2"/>
          <w:sz w:val="20"/>
          <w:szCs w:val="20"/>
        </w:rPr>
        <w:tab/>
      </w:r>
      <w:r>
        <w:rPr>
          <w:rFonts w:ascii="Times New Roman" w:hAnsi="Times New Roman" w:cs="Times New Roman"/>
          <w:kern w:val="2"/>
          <w:sz w:val="20"/>
          <w:szCs w:val="20"/>
        </w:rPr>
        <w:tab/>
        <w:t xml:space="preserve">                                                                                        «_____» _______  </w:t>
      </w:r>
      <w:r w:rsidR="008327C1">
        <w:rPr>
          <w:rFonts w:ascii="Times New Roman" w:hAnsi="Times New Roman" w:cs="Times New Roman"/>
          <w:kern w:val="2"/>
          <w:sz w:val="20"/>
          <w:szCs w:val="20"/>
        </w:rPr>
        <w:t>2025</w:t>
      </w:r>
      <w:r>
        <w:rPr>
          <w:rFonts w:ascii="Times New Roman" w:hAnsi="Times New Roman" w:cs="Times New Roman"/>
          <w:kern w:val="2"/>
          <w:sz w:val="20"/>
          <w:szCs w:val="20"/>
        </w:rPr>
        <w:t xml:space="preserve"> г.</w:t>
      </w:r>
    </w:p>
    <w:p w:rsidR="00A3475A" w:rsidRDefault="00A3475A">
      <w:pPr>
        <w:widowControl w:val="0"/>
        <w:shd w:val="clear" w:color="auto" w:fill="FFFFFF"/>
        <w:spacing w:after="0" w:line="240" w:lineRule="auto"/>
        <w:jc w:val="both"/>
        <w:rPr>
          <w:sz w:val="20"/>
          <w:szCs w:val="20"/>
        </w:rPr>
      </w:pPr>
    </w:p>
    <w:p w:rsidR="00A3475A" w:rsidRDefault="00FD535F" w:rsidP="00832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8327C1">
        <w:rPr>
          <w:rFonts w:ascii="Times New Roman" w:hAnsi="Times New Roman" w:cs="Times New Roman"/>
          <w:sz w:val="20"/>
          <w:szCs w:val="20"/>
        </w:rPr>
        <w:t>бюджетное</w:t>
      </w:r>
      <w:r>
        <w:rPr>
          <w:rFonts w:ascii="Times New Roman" w:hAnsi="Times New Roman" w:cs="Times New Roman"/>
          <w:sz w:val="20"/>
          <w:szCs w:val="20"/>
        </w:rPr>
        <w:t xml:space="preserve"> общеобразовательное учреждение г. Астрахани «Средняя общеобразовательная школа №74 имени Габдуллы Тукая»</w:t>
      </w:r>
      <w:r>
        <w:rPr>
          <w:rFonts w:ascii="Times New Roman" w:hAnsi="Times New Roman" w:cs="Times New Roman"/>
          <w:kern w:val="2"/>
          <w:sz w:val="20"/>
          <w:szCs w:val="20"/>
        </w:rPr>
        <w:t>, именуемое в дальнейшем Заказчик, в лице директора Гоголевой Надежды Викторовны, действующего на основании Устава, с одной стороны, и</w:t>
      </w:r>
      <w:r>
        <w:rPr>
          <w:rFonts w:ascii="Times New Roman" w:hAnsi="Times New Roman" w:cs="Times New Roman"/>
          <w:sz w:val="20"/>
          <w:szCs w:val="20"/>
        </w:rPr>
        <w:t>______________,</w:t>
      </w:r>
      <w:r>
        <w:rPr>
          <w:rFonts w:ascii="Times New Roman" w:hAnsi="Times New Roman" w:cs="Times New Roman"/>
          <w:kern w:val="2"/>
          <w:sz w:val="20"/>
          <w:szCs w:val="20"/>
        </w:rPr>
        <w:t xml:space="preserve"> именуемый  в дальнейшем «Поставщик», в лице </w:t>
      </w:r>
      <w:r>
        <w:rPr>
          <w:rFonts w:ascii="Times New Roman" w:eastAsia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kern w:val="2"/>
          <w:sz w:val="20"/>
          <w:szCs w:val="20"/>
        </w:rPr>
        <w:t xml:space="preserve">, действующего на основании _____________, с другой стороны, именуемые в дальнейшем Стороны, в соответствии с действующим законодательством Российской Федерации на основании п.4, ч.1, ст. 93 Федерального Закона Российской Федерации № 44-ФЗ  от 05.04.2013 года «О контрактной системе в сфере закупок товаров, работ, услуг для муниципальных и государственных нужд», </w:t>
      </w:r>
      <w:r>
        <w:rPr>
          <w:rFonts w:ascii="Times New Roman" w:eastAsia="Calibri" w:hAnsi="Times New Roman" w:cs="Times New Roman"/>
          <w:sz w:val="20"/>
          <w:szCs w:val="20"/>
        </w:rPr>
        <w:t>по итогам</w:t>
      </w:r>
      <w:r w:rsidR="000E213D">
        <w:rPr>
          <w:rFonts w:ascii="Times New Roman" w:eastAsia="Calibri" w:hAnsi="Times New Roman" w:cs="Times New Roman"/>
          <w:sz w:val="20"/>
          <w:szCs w:val="20"/>
        </w:rPr>
        <w:t xml:space="preserve"> ценового</w:t>
      </w:r>
      <w:r>
        <w:rPr>
          <w:rFonts w:ascii="Times New Roman" w:eastAsia="Calibri" w:hAnsi="Times New Roman" w:cs="Times New Roman"/>
          <w:sz w:val="20"/>
          <w:szCs w:val="20"/>
        </w:rPr>
        <w:t xml:space="preserve"> запроса в электронной форме на ЭТП</w:t>
      </w:r>
      <w:r w:rsidR="007B4E0F">
        <w:rPr>
          <w:rFonts w:ascii="Times New Roman" w:eastAsia="Calibri" w:hAnsi="Times New Roman" w:cs="Times New Roman"/>
          <w:sz w:val="20"/>
          <w:szCs w:val="20"/>
        </w:rPr>
        <w:t>/ГПБ</w:t>
      </w:r>
      <w:r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0E213D">
        <w:rPr>
          <w:rFonts w:ascii="Times New Roman" w:eastAsia="Calibri" w:hAnsi="Times New Roman" w:cs="Times New Roman"/>
          <w:sz w:val="20"/>
          <w:szCs w:val="20"/>
        </w:rPr>
        <w:t>ЦЗ №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</w:t>
      </w:r>
      <w:r w:rsidR="000E213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от _______</w:t>
      </w:r>
      <w:r w:rsidR="008327C1">
        <w:rPr>
          <w:rFonts w:ascii="Times New Roman" w:eastAsia="Calibri" w:hAnsi="Times New Roman" w:cs="Times New Roman"/>
          <w:sz w:val="20"/>
          <w:szCs w:val="20"/>
        </w:rPr>
        <w:t>2025</w:t>
      </w:r>
      <w:r w:rsidR="000E213D">
        <w:rPr>
          <w:rFonts w:ascii="Times New Roman" w:eastAsia="Calibri" w:hAnsi="Times New Roman" w:cs="Times New Roman"/>
          <w:sz w:val="20"/>
          <w:szCs w:val="20"/>
        </w:rPr>
        <w:t>г</w:t>
      </w:r>
      <w:r>
        <w:rPr>
          <w:rFonts w:ascii="Times New Roman" w:eastAsia="Calibri" w:hAnsi="Times New Roman" w:cs="Times New Roman"/>
          <w:sz w:val="20"/>
          <w:szCs w:val="20"/>
        </w:rPr>
        <w:t xml:space="preserve">.), </w:t>
      </w:r>
      <w:r>
        <w:rPr>
          <w:rFonts w:ascii="Times New Roman" w:hAnsi="Times New Roman" w:cs="Times New Roman"/>
          <w:kern w:val="2"/>
          <w:sz w:val="20"/>
          <w:szCs w:val="20"/>
        </w:rPr>
        <w:t>заключили настоящий договор о  нижеследующем:</w:t>
      </w:r>
    </w:p>
    <w:p w:rsidR="00A3475A" w:rsidRDefault="00FD535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>
        <w:rPr>
          <w:rFonts w:ascii="Times New Roman" w:hAnsi="Times New Roman" w:cs="Times New Roman"/>
          <w:b/>
          <w:caps/>
          <w:sz w:val="20"/>
          <w:szCs w:val="20"/>
        </w:rPr>
        <w:t>Предмет ДОГОВОРА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 В соответствии с настоящим договором Поставщик обязуется осуществить Заказчику поставку </w:t>
      </w:r>
      <w:r w:rsidR="007B4E0F">
        <w:rPr>
          <w:sz w:val="20"/>
          <w:szCs w:val="20"/>
        </w:rPr>
        <w:t>мебели</w:t>
      </w:r>
      <w:r>
        <w:rPr>
          <w:sz w:val="20"/>
          <w:szCs w:val="20"/>
        </w:rPr>
        <w:t xml:space="preserve"> (далее товар) согласно спецификации (Приложение №1 к договору), а Заказчик обязуется принять и оплатить товар в соответствии с условиями настоящего договора.</w:t>
      </w:r>
    </w:p>
    <w:p w:rsidR="00A3475A" w:rsidRDefault="00FD535F">
      <w:pPr>
        <w:pStyle w:val="ab"/>
        <w:jc w:val="both"/>
        <w:rPr>
          <w:sz w:val="20"/>
          <w:szCs w:val="20"/>
        </w:rPr>
      </w:pPr>
      <w:r>
        <w:rPr>
          <w:sz w:val="20"/>
          <w:szCs w:val="20"/>
        </w:rPr>
        <w:t>1.2. Наименование, характеристики, количество (комплектность), цена за единицу товара и его общая стоимость, составляющие предмет настоящего договора,  определяются прилагаемой к настоящему договору Спецификацией (Приложение № 1 к договору).</w:t>
      </w:r>
    </w:p>
    <w:p w:rsidR="00A3475A" w:rsidRDefault="00FD535F">
      <w:pPr>
        <w:spacing w:after="0" w:line="240" w:lineRule="auto"/>
        <w:ind w:firstLine="284"/>
        <w:jc w:val="center"/>
        <w:rPr>
          <w:rFonts w:ascii="Times New Roman" w:hAnsi="Times New Roman" w:cs="Times New Roman"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2. Место, условия и сроки поставки товара, порядок, СРОКИ сдачи-приемки товара</w:t>
      </w:r>
      <w:r>
        <w:rPr>
          <w:rFonts w:ascii="Times New Roman" w:hAnsi="Times New Roman" w:cs="Times New Roman"/>
          <w:caps/>
          <w:sz w:val="20"/>
          <w:szCs w:val="20"/>
        </w:rPr>
        <w:t>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Место поставки товара: г. Астрахань, ул. </w:t>
      </w:r>
      <w:r w:rsidR="008D1EB1">
        <w:rPr>
          <w:rFonts w:ascii="Times New Roman" w:hAnsi="Times New Roman" w:cs="Times New Roman"/>
          <w:sz w:val="20"/>
          <w:szCs w:val="20"/>
        </w:rPr>
        <w:t>Артезианская/Владикавказская 27/17.</w:t>
      </w:r>
    </w:p>
    <w:p w:rsidR="00A3475A" w:rsidRDefault="00FD535F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График поставки товара: с даты подписания договора сторонами </w:t>
      </w:r>
      <w:r w:rsidR="007B4E0F">
        <w:rPr>
          <w:rFonts w:ascii="Times New Roman" w:hAnsi="Times New Roman" w:cs="Times New Roman"/>
          <w:sz w:val="20"/>
          <w:szCs w:val="20"/>
        </w:rPr>
        <w:t>до 30.0</w:t>
      </w:r>
      <w:r w:rsidR="00AF53C9">
        <w:rPr>
          <w:rFonts w:ascii="Times New Roman" w:hAnsi="Times New Roman" w:cs="Times New Roman"/>
          <w:sz w:val="20"/>
          <w:szCs w:val="20"/>
        </w:rPr>
        <w:t>6</w:t>
      </w:r>
      <w:r w:rsidR="007B4E0F">
        <w:rPr>
          <w:rFonts w:ascii="Times New Roman" w:hAnsi="Times New Roman" w:cs="Times New Roman"/>
          <w:sz w:val="20"/>
          <w:szCs w:val="20"/>
        </w:rPr>
        <w:t>.2025г.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Поставка производится транспортом Поставщика, в соответствии с При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ложением №1 настоящего договора. 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Время поставки товара: ежедневно, с 9:00  до 16:00 часов.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поставке некачественного товара срок его замены на товар надлежащего качества осуществляется поставщиком в течение 3 дней. 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Поставка товара  в выходные и праздничные дни не производится.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 </w:t>
      </w:r>
      <w:r>
        <w:rPr>
          <w:rFonts w:ascii="Times New Roman" w:hAnsi="Times New Roman"/>
          <w:sz w:val="20"/>
          <w:szCs w:val="20"/>
        </w:rPr>
        <w:t xml:space="preserve">При получении товара от Поставщика Заказчик проверяет соответствие товара сведениям, указанным в транспортных и сопроводительных документах (далее - документы), а также принимает его от Поставщика в соответствии с требованиями, предусмотренными действующим законодательством Российской Федерации. 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В случае несоответствия количества, ассортимента и товарного вида товара требованиям Заказчика в товарной накладной должна быть сделана отметка о фактически принятом количестве, ассортименте  товара.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2.4. Право собственности на товар переходит к Заказчику с момента получения его от Поставщика, а, именно, фактической передачи товара Заказчику Поставщиком, </w:t>
      </w:r>
      <w:proofErr w:type="gramStart"/>
      <w:r>
        <w:rPr>
          <w:rFonts w:ascii="Times New Roman" w:hAnsi="Times New Roman"/>
          <w:sz w:val="20"/>
          <w:szCs w:val="20"/>
        </w:rPr>
        <w:t>оформленной  соответствующей</w:t>
      </w:r>
      <w:proofErr w:type="gramEnd"/>
      <w:r>
        <w:rPr>
          <w:rFonts w:ascii="Times New Roman" w:hAnsi="Times New Roman"/>
          <w:sz w:val="20"/>
          <w:szCs w:val="20"/>
        </w:rPr>
        <w:t xml:space="preserve"> товарной накладной (</w:t>
      </w:r>
      <w:r>
        <w:rPr>
          <w:rFonts w:ascii="Times New Roman" w:hAnsi="Times New Roman"/>
          <w:sz w:val="20"/>
          <w:szCs w:val="20"/>
          <w:u w:val="single"/>
        </w:rPr>
        <w:t>с приложением к ней всех характеризующих товар, а также подтверждающих его качество и безопасность документов (декларации или сертификата о соответствии</w:t>
      </w:r>
      <w:r>
        <w:rPr>
          <w:rFonts w:ascii="Times New Roman" w:hAnsi="Times New Roman"/>
          <w:sz w:val="20"/>
          <w:szCs w:val="20"/>
        </w:rPr>
        <w:t xml:space="preserve">), гарантийной документацией, акта приема – передачи товара которая  подписывается сторонами договора и скрепляется их печатями. Датой поставки товара является дата подписания указанной товарной накладной. 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2.5. Заказчик, обнаруживший недостатки или какие-либо дефекты (далее - недостатки) поставленного Поставщиком по настоящему договору  товара при его сдаче-приемке, вправе ссылаться на них в случаях, если эти недостатки (дефекты) были оговорены в акте, либо имеется возможность последующего предъявления требований об их устранении.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2.6. Заказчик, принявший товар без проверки, лишается права ссылаться на недостатки поставленного по договору товара, которые могли и должны были быть установлены при обычных условиях его приемки (явные недостатки).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2.7. В случае отказа Заказчика от поставленной Поставщиком партии товара ненадлежащего качества или в нарушении установленных настоящим договором сроков составляется акт, подписываемый уполномоченными представителями сторон, в котором Заказчик обязан указать причины отказа, должность и фамилию лица, производившего прием товара.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2.8. В случае отказа Поставщика подписать акт, предусмотренный п. 2.6. настоящего договора, факт отказа удостоверяется односторонним актом, составленным представителем Заказчика.</w:t>
      </w:r>
    </w:p>
    <w:p w:rsidR="00A3475A" w:rsidRDefault="00FD535F">
      <w:pPr>
        <w:pStyle w:val="ab"/>
        <w:ind w:firstLine="709"/>
        <w:rPr>
          <w:sz w:val="20"/>
          <w:szCs w:val="20"/>
        </w:rPr>
      </w:pPr>
      <w:r>
        <w:rPr>
          <w:sz w:val="20"/>
          <w:szCs w:val="20"/>
        </w:rPr>
        <w:t>2.9.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2.10.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Для проверки предоставленных Поставщиком результатов поставки товара, предусмотренных договором, в части 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 xml:space="preserve">могут привлекаться эксперты, экспертные организации в соответствии со статьей 44 Федерального закона от 05.04.2013 № 44-ФЗ «О контрактной системе 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en-US"/>
        </w:rPr>
        <w:t>в  сфере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закупок товаров, работ, услуг для обеспечения государственных и муниципальных нужд»(далее по тексту договора Федеральный закон - № 44-ФЗ).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2.11. По решению Заказчика для приемки результатов </w:t>
      </w:r>
      <w:r>
        <w:rPr>
          <w:rFonts w:ascii="Times New Roman" w:hAnsi="Times New Roman" w:cs="Times New Roman"/>
          <w:sz w:val="20"/>
          <w:szCs w:val="20"/>
        </w:rPr>
        <w:t>поставки товара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может создаваться приемочная комиссия, которая состоит не менее чем из </w:t>
      </w:r>
      <w:r w:rsidR="000E213D">
        <w:rPr>
          <w:rFonts w:ascii="Times New Roman" w:eastAsia="Times New Roman" w:hAnsi="Times New Roman" w:cs="Times New Roman"/>
          <w:sz w:val="20"/>
          <w:szCs w:val="20"/>
        </w:rPr>
        <w:t>трех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человек.</w:t>
      </w:r>
    </w:p>
    <w:p w:rsidR="00A3475A" w:rsidRDefault="00FD535F">
      <w:pPr>
        <w:pStyle w:val="22"/>
        <w:numPr>
          <w:ilvl w:val="0"/>
          <w:numId w:val="1"/>
        </w:numPr>
        <w:spacing w:after="0"/>
        <w:jc w:val="center"/>
        <w:rPr>
          <w:b/>
          <w:sz w:val="20"/>
          <w:lang w:eastAsia="ru-RU"/>
        </w:rPr>
      </w:pPr>
      <w:r>
        <w:rPr>
          <w:b/>
          <w:caps/>
          <w:sz w:val="20"/>
          <w:lang w:eastAsia="ru-RU"/>
        </w:rPr>
        <w:t xml:space="preserve">Качество, гарантии качества товара. 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 поставляет товар в соответствии со спецификацией (Приложение №1 к договору) и действующим законодательством РФ.</w:t>
      </w:r>
    </w:p>
    <w:p w:rsidR="00A3475A" w:rsidRDefault="00FD535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Поставщик гарантирует поставку качественного товара и в обусловленные настоящим договором срок (сроки).</w:t>
      </w:r>
    </w:p>
    <w:p w:rsidR="00A3475A" w:rsidRDefault="00FD535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Поставщик обязан выдать Заказчику на момент поставки товара: </w:t>
      </w:r>
    </w:p>
    <w:p w:rsidR="00A3475A" w:rsidRDefault="00FD535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товарную накладную </w:t>
      </w:r>
    </w:p>
    <w:p w:rsidR="00A3475A" w:rsidRDefault="00FD535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гарантийные документы 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сертификат о соответствии товара 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3.3. Качественные характеристики и функциональные характеристики (потребительские свойства) товара должны полностью соответствовать Спецификации (Приложение № 1 к договору).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3.4. Упаковка товара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 Поставщик несёт ответственность перед Заказчиком за повреждения, возникшие из-за неправильной упаковки.</w:t>
      </w:r>
    </w:p>
    <w:p w:rsidR="00A3475A" w:rsidRDefault="00FD53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caps/>
          <w:sz w:val="20"/>
          <w:szCs w:val="20"/>
        </w:rPr>
        <w:t>Цена (стоимость) договора, форма, сроки и порядок оплаты товара.</w:t>
      </w:r>
    </w:p>
    <w:p w:rsidR="00A3475A" w:rsidRDefault="00FD535F">
      <w:pPr>
        <w:spacing w:after="0" w:line="240" w:lineRule="auto"/>
        <w:ind w:firstLine="709"/>
        <w:jc w:val="both"/>
        <w:outlineLvl w:val="2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4.1. Общая цена (стоимость) договора, с учетом расходов на товар, перевозку, разгрузку, страхование, уплату таможенных пошлин, налогов, других обязательных платежей, а также стоимости тары, упаковки и маркировки составляет </w:t>
      </w:r>
      <w:r>
        <w:rPr>
          <w:rFonts w:ascii="Times New Roman" w:hAnsi="Times New Roman"/>
          <w:b/>
          <w:sz w:val="20"/>
          <w:szCs w:val="20"/>
        </w:rPr>
        <w:t xml:space="preserve">___________ (__________________ рублей </w:t>
      </w:r>
      <w:r w:rsidR="00692B94">
        <w:rPr>
          <w:rFonts w:ascii="Times New Roman" w:hAnsi="Times New Roman"/>
          <w:b/>
          <w:sz w:val="20"/>
          <w:szCs w:val="20"/>
        </w:rPr>
        <w:t>___</w:t>
      </w:r>
      <w:r>
        <w:rPr>
          <w:rFonts w:ascii="Times New Roman" w:hAnsi="Times New Roman"/>
          <w:b/>
          <w:sz w:val="20"/>
          <w:szCs w:val="20"/>
        </w:rPr>
        <w:t xml:space="preserve"> копеек</w:t>
      </w:r>
      <w:r w:rsidR="00692B94">
        <w:rPr>
          <w:rFonts w:ascii="Times New Roman" w:hAnsi="Times New Roman"/>
          <w:b/>
          <w:sz w:val="20"/>
          <w:szCs w:val="20"/>
        </w:rPr>
        <w:t>)</w:t>
      </w:r>
      <w:r>
        <w:rPr>
          <w:rFonts w:ascii="Times New Roman" w:hAnsi="Times New Roman"/>
          <w:b/>
          <w:sz w:val="20"/>
          <w:szCs w:val="20"/>
        </w:rPr>
        <w:t xml:space="preserve"> без НДС/в т.ч НДС.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4.1.1. Указанная цена (стоимость) договора является твердой и не может изменяться в ходе его исполнения в течение всего срока действия договора, за исключением случаев, установленных Федеральным законом от 05.04.2013 № 44-ФЗ (далее - закон о контрактной системе), а также Бюджетным кодексом Российской Федерации. Оплата поставляемого по настоящему договору товара, осуществляется по установленной им цене.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4.2. </w:t>
      </w:r>
      <w:r>
        <w:rPr>
          <w:rFonts w:ascii="Times New Roman" w:hAnsi="Times New Roman"/>
          <w:sz w:val="20"/>
          <w:szCs w:val="20"/>
        </w:rPr>
        <w:t>Расчет с Поставщиком по настоящему договору осуществляется Заказчиком в безналичной форме, по факту поставки товара, на основании выставленных Поставщиком счетов и товарных накладных, путем перечисления денежных средств на расчетный счет не более 10 (десяти) рабочих дней, с даты подписания документов о приемке товара.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 Финансирование закупки: КБК</w:t>
      </w:r>
      <w:r w:rsidR="00150C10">
        <w:rPr>
          <w:rFonts w:ascii="Times New Roman" w:hAnsi="Times New Roman"/>
          <w:sz w:val="20"/>
          <w:szCs w:val="20"/>
        </w:rPr>
        <w:t xml:space="preserve"> </w:t>
      </w:r>
      <w:r w:rsidR="00150C10" w:rsidRPr="00150C10">
        <w:rPr>
          <w:rFonts w:ascii="Times New Roman" w:hAnsi="Times New Roman"/>
          <w:sz w:val="20"/>
          <w:szCs w:val="20"/>
        </w:rPr>
        <w:t>741 .0703 .0110162140 .244 .310 (</w:t>
      </w:r>
      <w:proofErr w:type="gramStart"/>
      <w:r w:rsidR="00150C10" w:rsidRPr="00150C10">
        <w:rPr>
          <w:rFonts w:ascii="Times New Roman" w:hAnsi="Times New Roman"/>
          <w:sz w:val="20"/>
          <w:szCs w:val="20"/>
        </w:rPr>
        <w:t>251035 .</w:t>
      </w:r>
      <w:proofErr w:type="gramEnd"/>
      <w:r w:rsidR="00150C10" w:rsidRPr="00150C10">
        <w:rPr>
          <w:rFonts w:ascii="Times New Roman" w:hAnsi="Times New Roman"/>
          <w:sz w:val="20"/>
          <w:szCs w:val="20"/>
        </w:rPr>
        <w:t xml:space="preserve"> )</w:t>
      </w:r>
    </w:p>
    <w:p w:rsidR="00A3475A" w:rsidRDefault="00A3475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3475A" w:rsidRDefault="00FD535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5. Обязательства сторон.</w:t>
      </w:r>
    </w:p>
    <w:p w:rsidR="00A3475A" w:rsidRDefault="00FD535F">
      <w:pPr>
        <w:spacing w:after="0" w:line="240" w:lineRule="auto"/>
        <w:ind w:firstLine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5.1. Поставщик обязуется:</w:t>
      </w:r>
    </w:p>
    <w:p w:rsidR="00A3475A" w:rsidRDefault="00FD535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5.1.1.  Поставить товар в соответствии с условиями настоящего договора.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5.1.2. </w:t>
      </w:r>
      <w:r>
        <w:rPr>
          <w:rFonts w:ascii="Times New Roman" w:hAnsi="Times New Roman"/>
          <w:bCs/>
          <w:sz w:val="20"/>
          <w:szCs w:val="20"/>
        </w:rPr>
        <w:t>Обеспечить качество поставляемого товара в соответствии с действующим законодательством Российской Федерации.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5.1.3. Незамедлительно информировать Заказчика в случае невозможности исполнения обязательств по настоящему договору.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5.1.4. Выполнять в полном объеме все свои обязательства, предусмотренные другими пунктами настоящего договора.</w:t>
      </w:r>
    </w:p>
    <w:p w:rsidR="00A3475A" w:rsidRDefault="00FD535F">
      <w:pPr>
        <w:pStyle w:val="ac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Заказчик обязуется</w:t>
      </w:r>
      <w:r>
        <w:rPr>
          <w:rFonts w:ascii="Times New Roman" w:hAnsi="Times New Roman"/>
          <w:b/>
          <w:sz w:val="20"/>
          <w:szCs w:val="20"/>
        </w:rPr>
        <w:t>: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5.2.1. Осуществлять контроль за сроками и качеством поставляемого товара в соответствии с ГОСТами, декларацией или сертификатом о соответствии, гарантийной документацией и условиями настоящего договора.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5.2.2. Принять и оплатить товар в соответствии с  условиями настоящего договора.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5.2.3. Выполнять в полном объеме все свои обязательства, предусмотренные другими пунктами настоящего договора.</w:t>
      </w:r>
    </w:p>
    <w:p w:rsidR="00A3475A" w:rsidRDefault="00FD535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 </w:t>
      </w:r>
      <w:r>
        <w:rPr>
          <w:rFonts w:ascii="Times New Roman" w:hAnsi="Times New Roman" w:cs="Times New Roman"/>
          <w:b/>
          <w:caps/>
          <w:sz w:val="20"/>
          <w:szCs w:val="20"/>
        </w:rPr>
        <w:t>Ответственность сторон</w:t>
      </w:r>
    </w:p>
    <w:p w:rsidR="00A3475A" w:rsidRDefault="00FD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6.1. За неисполнение, либо ненадлежащее исполнение обязательств, предусмотренных договором, Стороны несут ответственность в соответствии с действующим законодательством Российской Федерации и договором.</w:t>
      </w:r>
    </w:p>
    <w:p w:rsidR="00A3475A" w:rsidRDefault="00FD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A3475A" w:rsidRDefault="00FD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A3475A" w:rsidRDefault="00FD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соответствии с постановлением Правительства РФ от 30.08.2017 № 1042.</w:t>
      </w:r>
    </w:p>
    <w:p w:rsidR="00A3475A" w:rsidRDefault="00FD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6.3.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A3475A" w:rsidRDefault="00FD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Поставщиком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A3475A" w:rsidRDefault="00FD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За каждый факт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устанавливается договором в порядке установленным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A3475A" w:rsidRDefault="00FD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6.4. За каждый факт неисполнения или ненадлежащего исполнения Поставщиком обязательств, предусмотренных договором,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договора, размер штрафа рассчитывается в порядке, установленном постановлением Правительства РФ от 30.08.2017 № 1042, за исключением просрочки исполнения обязательств (в том числе гарантийного обязательства), предусмотренных договором, и устанавливается в соответствии с постановлением Правительства РФ от 30.08.2017 № 1042.</w:t>
      </w:r>
    </w:p>
    <w:p w:rsidR="00A3475A" w:rsidRDefault="00FD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6.5.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соответствии с постановлением Правительства РФ от 30.08.2017 № 1042.</w:t>
      </w:r>
    </w:p>
    <w:p w:rsidR="00A3475A" w:rsidRDefault="00FD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6.6.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A3475A" w:rsidRDefault="00FD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6.7.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A3475A" w:rsidRDefault="00FD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6.8.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A3475A" w:rsidRDefault="00FD535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7. Форс-мажорные обстоятельства</w:t>
      </w:r>
    </w:p>
    <w:p w:rsidR="00A3475A" w:rsidRDefault="00FD535F">
      <w:pPr>
        <w:pStyle w:val="ab"/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</w:rPr>
        <w:t>7.1. Сторона, не исполнившая или исполнившая ненадлежащим образом свои обязательства по настоящему договору, несет ответственность, предусмотренную законодательством Российской Федерации и настоящим договором, если не докажет, что надлежащее исполнение обязательств по настоящему договору оказалось невозможным вследствие наступления обстоятельств непреодолимой силы.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7.2. Сторона, нарушившая условия настоящего договора в результате наступления обстоятельств непреодолимой силы, обязана в письменной форме уведомить другую Сторону:  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о наступлении указанных обстоятельств не позднее 2-х календарных дней с даты их наступления и представить необходимые документальные подтверждения;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о возобновлении исполнения своих обязательств по настоящему договору.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7.3.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 по настоящему договору, а также до устранения этих последствий предпринять в течение 3-х календарных дней меры, направленные на обеспечение надлежащего исполнения Исполнителем предмета настоящего договора.</w:t>
      </w:r>
    </w:p>
    <w:p w:rsidR="00A3475A" w:rsidRDefault="00FD535F">
      <w:pPr>
        <w:pStyle w:val="ab"/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>
        <w:rPr>
          <w:b/>
          <w:caps/>
          <w:sz w:val="20"/>
          <w:szCs w:val="20"/>
        </w:rPr>
        <w:t>Порядок разрешения споров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8.1. Все споры и разногласия, которые могут возникнуть между Сторонами по настоящему договору или в связи с ним, разрешаются путем переговоров.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8.2. При не достижении согласия в результате проведенных переговоров Сторона, заявляющая о существовании спора или разногласий по настоящему договору, направляет другой стороне письменную претензию, ответ на которую должен быть представлен заявителю в течение 2-</w:t>
      </w:r>
      <w:proofErr w:type="gramStart"/>
      <w:r>
        <w:rPr>
          <w:sz w:val="20"/>
          <w:szCs w:val="20"/>
        </w:rPr>
        <w:t>х  календарных</w:t>
      </w:r>
      <w:proofErr w:type="gramEnd"/>
      <w:r>
        <w:rPr>
          <w:sz w:val="20"/>
          <w:szCs w:val="20"/>
        </w:rPr>
        <w:t xml:space="preserve"> дней, с даты ее получения.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случае, если ответ не представлен в указанный срок, претензия считается принятой.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8.3. В случае не достижения Сторонами согласия их споры и (или) разногласия по настоящему договору разрешаются в Арбитражном суде Астраханской области в установленном законом порядке.</w:t>
      </w:r>
    </w:p>
    <w:p w:rsidR="00B679DF" w:rsidRDefault="00B679DF">
      <w:pPr>
        <w:pStyle w:val="ab"/>
        <w:ind w:firstLine="284"/>
        <w:jc w:val="center"/>
        <w:rPr>
          <w:b/>
          <w:sz w:val="20"/>
          <w:szCs w:val="20"/>
        </w:rPr>
      </w:pPr>
    </w:p>
    <w:p w:rsidR="00B679DF" w:rsidRDefault="00B679DF">
      <w:pPr>
        <w:pStyle w:val="ab"/>
        <w:ind w:firstLine="284"/>
        <w:jc w:val="center"/>
        <w:rPr>
          <w:b/>
          <w:sz w:val="20"/>
          <w:szCs w:val="20"/>
        </w:rPr>
      </w:pPr>
    </w:p>
    <w:p w:rsidR="00A3475A" w:rsidRDefault="00FD535F">
      <w:pPr>
        <w:pStyle w:val="ab"/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 </w:t>
      </w:r>
      <w:r>
        <w:rPr>
          <w:b/>
          <w:caps/>
          <w:sz w:val="20"/>
          <w:szCs w:val="20"/>
        </w:rPr>
        <w:t>Срок действия договора и условия его расторжения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9.1. Настоящий договор вступает в силу с даты его подписания сторонами и действует до 31.12.</w:t>
      </w:r>
      <w:r w:rsidR="008327C1">
        <w:rPr>
          <w:sz w:val="20"/>
          <w:szCs w:val="20"/>
        </w:rPr>
        <w:t>2025</w:t>
      </w:r>
      <w:r>
        <w:rPr>
          <w:sz w:val="20"/>
          <w:szCs w:val="20"/>
        </w:rPr>
        <w:t xml:space="preserve"> года. При этом окончание указанного срока не освобождает стороны от ответственности за неисполнение, либо ненадлежащее исполнение условий настоящего договора.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9.2. Настоящий договор расторгается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 в порядке, предусмотренном частями 8  -  11,  13  -  19, 21 - 23 статьи 95 Федерального закона от 05.04.2013 № 44-ФЗ.</w:t>
      </w:r>
    </w:p>
    <w:p w:rsidR="00A3475A" w:rsidRDefault="00FD535F">
      <w:pPr>
        <w:pStyle w:val="ab"/>
        <w:ind w:firstLine="284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10. Заключительные положения.</w:t>
      </w:r>
    </w:p>
    <w:p w:rsidR="00A3475A" w:rsidRDefault="00FD535F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10.1.Изменение существенных условий договора при его исполнении не допускается, за </w:t>
      </w:r>
      <w:bookmarkStart w:id="1" w:name="sub_95111"/>
      <w:r>
        <w:rPr>
          <w:rFonts w:ascii="Times New Roman" w:hAnsi="Times New Roman" w:cs="Times New Roman"/>
          <w:sz w:val="20"/>
          <w:szCs w:val="20"/>
        </w:rPr>
        <w:t xml:space="preserve">исключением случаев, предусмотренных ст. 34 и ст. </w:t>
      </w:r>
      <w:bookmarkEnd w:id="1"/>
      <w:r>
        <w:rPr>
          <w:rFonts w:ascii="Times New Roman" w:hAnsi="Times New Roman" w:cs="Times New Roman"/>
          <w:sz w:val="20"/>
          <w:szCs w:val="20"/>
        </w:rPr>
        <w:t>95 Федерального закона от 05 апреля 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10.2. В указанных случаях одна из Сторон направляет другой Стороне соответствующее письменное предложение с обоснованием предлагаемых изменений. Эта другая Сторона в течение 2-х календарных дней, с даты получения указанного предложения, рассматривает его и принимает решение о согласии или об отказе внести изменения в условия настоящего договора, о чем в письменной форме уведомляет другую Сторону. При этом письма (уведомления) Сторон с указанными предложением и решением на него имеют силу в том случае, если они подписаны и скреплены печатями сторон.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10.3. Уведомления (письма), связанные с исполнением настоящего договора будут считаться исполненными надлежащим образом, если они посланы заказным письмом, по телеграфу, телетайпу, телефаксу или доставлены нарочным по юридическим (почтовым) адресам Сторон под роспись в получении соответствующими должностными лицами последних.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10.4. Перемена Поставщика по настоящему договору не допускается, за исключением случаев, если новый Поставщик является правопреемником Поставщика по настоящему договору, вследствие его реорганизации в форме преобразования, слияния или присоединения.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10.5. В случае перемены Заказчика по договору права и обязанности Заказчика  переходят к новому Заказчику в том же объеме и на тех же условиях.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10.6. Сторона, изменившая свой юридический адрес (местонахождение) и (или) реквизиты, обязана сообщить об этом другой Стороне в течение 2-х календарных дней, с даты таких изменений.        </w:t>
      </w:r>
    </w:p>
    <w:p w:rsidR="00A3475A" w:rsidRDefault="00FD535F">
      <w:pPr>
        <w:pStyle w:val="6"/>
        <w:spacing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10.7. </w:t>
      </w:r>
      <w:r>
        <w:rPr>
          <w:rFonts w:ascii="Times New Roman" w:eastAsia="Calibri" w:hAnsi="Times New Roman" w:cs="Times New Roman"/>
          <w:lang w:eastAsia="en-US"/>
        </w:rPr>
        <w:t xml:space="preserve">Настоящий договор составлен на русском языке, подписан </w:t>
      </w:r>
      <w:r>
        <w:rPr>
          <w:rFonts w:ascii="Times New Roman" w:eastAsia="Arial" w:hAnsi="Times New Roman" w:cs="Times New Roman"/>
          <w:lang w:eastAsia="ru-RU"/>
        </w:rPr>
        <w:t>подписями</w:t>
      </w:r>
      <w:r>
        <w:rPr>
          <w:rFonts w:ascii="Times New Roman" w:eastAsia="Calibri" w:hAnsi="Times New Roman" w:cs="Times New Roman"/>
          <w:lang w:eastAsia="en-US"/>
        </w:rPr>
        <w:t xml:space="preserve"> Сторон, в 2-х экземплярах для каждой из Сторон. </w:t>
      </w:r>
    </w:p>
    <w:p w:rsidR="00A3475A" w:rsidRDefault="00FD535F">
      <w:pPr>
        <w:pStyle w:val="ab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10.8.  Во всем остальном, что не предусмотрено настоящим договором, стороны руководствуются действующим законодательством РФ, Гражданским кодексом РФ, иными нормативно-правовыми актами РФ.</w:t>
      </w:r>
    </w:p>
    <w:p w:rsidR="00A3475A" w:rsidRDefault="00FD53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11. Юридические адреса и платежные реквизиты сторон</w:t>
      </w:r>
    </w:p>
    <w:tbl>
      <w:tblPr>
        <w:tblW w:w="15592" w:type="dxa"/>
        <w:tblInd w:w="-35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819"/>
        <w:gridCol w:w="5209"/>
        <w:gridCol w:w="5564"/>
      </w:tblGrid>
      <w:tr w:rsidR="00A3475A">
        <w:trPr>
          <w:trHeight w:val="2337"/>
        </w:trPr>
        <w:tc>
          <w:tcPr>
            <w:tcW w:w="4819" w:type="dxa"/>
            <w:shd w:val="clear" w:color="auto" w:fill="FFFFFF"/>
          </w:tcPr>
          <w:p w:rsidR="00A3475A" w:rsidRDefault="00FD535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Заказчик:</w:t>
            </w:r>
          </w:p>
          <w:p w:rsidR="008327C1" w:rsidRPr="007F72F4" w:rsidRDefault="008327C1" w:rsidP="008327C1">
            <w:pPr>
              <w:pStyle w:val="ab"/>
              <w:rPr>
                <w:bCs/>
                <w:sz w:val="20"/>
                <w:szCs w:val="20"/>
              </w:rPr>
            </w:pPr>
            <w:r w:rsidRPr="007F72F4">
              <w:rPr>
                <w:bCs/>
                <w:sz w:val="20"/>
                <w:szCs w:val="20"/>
              </w:rPr>
              <w:t>Муниципальное бюджетное общеобразовательное учреждение г. Астрахани «Средняя общеобразовательная школа №74 имени Габдуллы Тукая» л/</w:t>
            </w:r>
            <w:proofErr w:type="spellStart"/>
            <w:r w:rsidRPr="007F72F4">
              <w:rPr>
                <w:bCs/>
                <w:sz w:val="20"/>
                <w:szCs w:val="20"/>
              </w:rPr>
              <w:t>сч</w:t>
            </w:r>
            <w:proofErr w:type="spellEnd"/>
            <w:r w:rsidRPr="007F72F4">
              <w:rPr>
                <w:bCs/>
                <w:sz w:val="20"/>
                <w:szCs w:val="20"/>
              </w:rPr>
              <w:t>: 20741LLЭ840</w:t>
            </w:r>
          </w:p>
          <w:p w:rsidR="008327C1" w:rsidRPr="007F72F4" w:rsidRDefault="008327C1" w:rsidP="008327C1">
            <w:pPr>
              <w:pStyle w:val="ab"/>
              <w:rPr>
                <w:bCs/>
                <w:sz w:val="20"/>
                <w:szCs w:val="20"/>
              </w:rPr>
            </w:pPr>
            <w:r w:rsidRPr="007F72F4">
              <w:rPr>
                <w:bCs/>
                <w:sz w:val="20"/>
                <w:szCs w:val="20"/>
              </w:rPr>
              <w:t>Сокращенное наименование: МБОУ г. Астрахани «СОШ №74 имени Г.Тукая»</w:t>
            </w:r>
          </w:p>
          <w:p w:rsidR="008327C1" w:rsidRPr="007F72F4" w:rsidRDefault="008327C1" w:rsidP="008327C1">
            <w:pPr>
              <w:pStyle w:val="ab"/>
              <w:rPr>
                <w:bCs/>
                <w:sz w:val="20"/>
                <w:szCs w:val="20"/>
              </w:rPr>
            </w:pPr>
            <w:r w:rsidRPr="007F72F4">
              <w:rPr>
                <w:bCs/>
                <w:sz w:val="20"/>
                <w:szCs w:val="20"/>
              </w:rPr>
              <w:t>Адрес: 414018, г. Астрахань, ул. Адмирала Нахимова, д.34</w:t>
            </w:r>
          </w:p>
          <w:p w:rsidR="008327C1" w:rsidRPr="007F72F4" w:rsidRDefault="008327C1" w:rsidP="008327C1">
            <w:pPr>
              <w:pStyle w:val="ab"/>
              <w:rPr>
                <w:bCs/>
                <w:sz w:val="20"/>
                <w:szCs w:val="20"/>
              </w:rPr>
            </w:pPr>
            <w:r w:rsidRPr="007F72F4">
              <w:rPr>
                <w:bCs/>
                <w:sz w:val="20"/>
                <w:szCs w:val="20"/>
              </w:rPr>
              <w:t>ИНН 3017022294/ КПП 302501001</w:t>
            </w:r>
          </w:p>
          <w:p w:rsidR="008327C1" w:rsidRPr="007F72F4" w:rsidRDefault="008327C1" w:rsidP="008327C1">
            <w:pPr>
              <w:pStyle w:val="ab"/>
              <w:rPr>
                <w:bCs/>
                <w:sz w:val="20"/>
                <w:szCs w:val="20"/>
              </w:rPr>
            </w:pPr>
            <w:r w:rsidRPr="007F72F4">
              <w:rPr>
                <w:bCs/>
                <w:sz w:val="20"/>
                <w:szCs w:val="20"/>
              </w:rPr>
              <w:t>Отделение Астрахань Банка России/ УФК по Астраханской области г. Астрахань</w:t>
            </w:r>
          </w:p>
          <w:p w:rsidR="008327C1" w:rsidRPr="007F72F4" w:rsidRDefault="008327C1" w:rsidP="008327C1">
            <w:pPr>
              <w:pStyle w:val="ab"/>
              <w:rPr>
                <w:bCs/>
                <w:sz w:val="20"/>
                <w:szCs w:val="20"/>
              </w:rPr>
            </w:pPr>
            <w:r w:rsidRPr="007F72F4">
              <w:rPr>
                <w:bCs/>
                <w:sz w:val="20"/>
                <w:szCs w:val="20"/>
              </w:rPr>
              <w:t>БИК 011203901</w:t>
            </w:r>
          </w:p>
          <w:p w:rsidR="008327C1" w:rsidRPr="007F72F4" w:rsidRDefault="008327C1" w:rsidP="008327C1">
            <w:pPr>
              <w:pStyle w:val="ab"/>
              <w:rPr>
                <w:bCs/>
                <w:sz w:val="20"/>
                <w:szCs w:val="20"/>
              </w:rPr>
            </w:pPr>
            <w:r w:rsidRPr="007F72F4">
              <w:rPr>
                <w:bCs/>
                <w:sz w:val="20"/>
                <w:szCs w:val="20"/>
              </w:rPr>
              <w:t>К/С: 40102810445370000017</w:t>
            </w:r>
          </w:p>
          <w:p w:rsidR="008327C1" w:rsidRPr="007F72F4" w:rsidRDefault="008327C1" w:rsidP="008327C1">
            <w:pPr>
              <w:pStyle w:val="ab"/>
              <w:rPr>
                <w:bCs/>
                <w:sz w:val="20"/>
                <w:szCs w:val="20"/>
              </w:rPr>
            </w:pPr>
            <w:r w:rsidRPr="007F72F4">
              <w:rPr>
                <w:bCs/>
                <w:sz w:val="20"/>
                <w:szCs w:val="20"/>
              </w:rPr>
              <w:t>р/</w:t>
            </w:r>
            <w:proofErr w:type="spellStart"/>
            <w:r w:rsidRPr="007F72F4">
              <w:rPr>
                <w:bCs/>
                <w:sz w:val="20"/>
                <w:szCs w:val="20"/>
              </w:rPr>
              <w:t>сч</w:t>
            </w:r>
            <w:proofErr w:type="spellEnd"/>
            <w:r w:rsidRPr="007F72F4">
              <w:rPr>
                <w:bCs/>
                <w:sz w:val="20"/>
                <w:szCs w:val="20"/>
              </w:rPr>
              <w:t>: 03234643127010002500</w:t>
            </w:r>
          </w:p>
          <w:p w:rsidR="008327C1" w:rsidRPr="007F72F4" w:rsidRDefault="008327C1" w:rsidP="0083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F72F4">
              <w:rPr>
                <w:rFonts w:ascii="Times New Roman" w:hAnsi="Times New Roman" w:cs="Times New Roman"/>
                <w:noProof/>
                <w:sz w:val="20"/>
                <w:szCs w:val="20"/>
              </w:rPr>
              <w:t>Тел: 35-13-36 (приемная, факс) /  59-30-78 (бухг.)</w:t>
            </w:r>
          </w:p>
          <w:p w:rsidR="008327C1" w:rsidRPr="007F72F4" w:rsidRDefault="008327C1" w:rsidP="008327C1">
            <w:pPr>
              <w:tabs>
                <w:tab w:val="left" w:pos="5580"/>
                <w:tab w:val="left" w:pos="5760"/>
                <w:tab w:val="left" w:pos="59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327C1" w:rsidRPr="007F72F4" w:rsidRDefault="008327C1" w:rsidP="008327C1">
            <w:pPr>
              <w:tabs>
                <w:tab w:val="left" w:pos="5580"/>
                <w:tab w:val="left" w:pos="5760"/>
                <w:tab w:val="left" w:pos="59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327C1" w:rsidRPr="007F72F4" w:rsidRDefault="008327C1" w:rsidP="0083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F72F4">
              <w:rPr>
                <w:rFonts w:ascii="Times New Roman" w:hAnsi="Times New Roman" w:cs="Times New Roman"/>
                <w:noProof/>
                <w:sz w:val="20"/>
                <w:szCs w:val="20"/>
              </w:rPr>
              <w:t>Директор МБОУ  г. Астрахани</w:t>
            </w:r>
          </w:p>
          <w:p w:rsidR="008327C1" w:rsidRPr="007F72F4" w:rsidRDefault="008327C1" w:rsidP="0083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F72F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«СОШ № 74 имени Г. Тукая» </w:t>
            </w:r>
          </w:p>
          <w:p w:rsidR="008327C1" w:rsidRPr="007F72F4" w:rsidRDefault="008327C1" w:rsidP="0083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8327C1" w:rsidRPr="007F72F4" w:rsidRDefault="008327C1" w:rsidP="0083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F72F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 Гоголева Н.В.        </w:t>
            </w:r>
          </w:p>
          <w:p w:rsidR="00A3475A" w:rsidRDefault="008327C1" w:rsidP="008327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F72F4">
              <w:rPr>
                <w:rFonts w:ascii="Times New Roman" w:hAnsi="Times New Roman" w:cs="Times New Roman"/>
                <w:sz w:val="20"/>
                <w:szCs w:val="20"/>
              </w:rPr>
              <w:t>«___»______________202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72F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209" w:type="dxa"/>
            <w:shd w:val="clear" w:color="auto" w:fill="FFFFFF"/>
          </w:tcPr>
          <w:p w:rsidR="00A3475A" w:rsidRDefault="00FD5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Поставщик:</w:t>
            </w:r>
          </w:p>
          <w:p w:rsidR="00A3475A" w:rsidRDefault="00A347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75A" w:rsidRDefault="00A347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75A" w:rsidRDefault="00A347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75A" w:rsidRDefault="00A347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75A" w:rsidRDefault="00A347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75A" w:rsidRDefault="00A347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75A" w:rsidRDefault="00A347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75A" w:rsidRDefault="00A347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75A" w:rsidRDefault="00A3475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64" w:type="dxa"/>
            <w:shd w:val="clear" w:color="auto" w:fill="FFFFFF"/>
          </w:tcPr>
          <w:p w:rsidR="00A3475A" w:rsidRDefault="00A34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475A" w:rsidRDefault="00A347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3475A" w:rsidRDefault="00A347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3475A" w:rsidRDefault="00A347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3475A" w:rsidRDefault="00A347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327C1" w:rsidRDefault="008327C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B4E0F" w:rsidRDefault="007B4E0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3475A" w:rsidRDefault="00FD535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:rsidR="00A3475A" w:rsidRDefault="00FD535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№ </w:t>
      </w:r>
      <w:r w:rsidR="008327C1">
        <w:rPr>
          <w:rFonts w:ascii="Times New Roman" w:hAnsi="Times New Roman" w:cs="Times New Roman"/>
          <w:b/>
          <w:sz w:val="20"/>
          <w:szCs w:val="20"/>
        </w:rPr>
        <w:t>___</w:t>
      </w:r>
    </w:p>
    <w:p w:rsidR="00A3475A" w:rsidRDefault="00FD535F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 «______»__________</w:t>
      </w:r>
      <w:r w:rsidR="008327C1">
        <w:rPr>
          <w:rFonts w:ascii="Times New Roman" w:hAnsi="Times New Roman" w:cs="Times New Roman"/>
          <w:b/>
          <w:sz w:val="20"/>
          <w:szCs w:val="20"/>
        </w:rPr>
        <w:t>2025</w:t>
      </w:r>
      <w:r>
        <w:rPr>
          <w:rFonts w:ascii="Times New Roman" w:hAnsi="Times New Roman" w:cs="Times New Roman"/>
          <w:b/>
          <w:sz w:val="20"/>
          <w:szCs w:val="20"/>
        </w:rPr>
        <w:t xml:space="preserve">г. </w:t>
      </w:r>
    </w:p>
    <w:p w:rsidR="00A3475A" w:rsidRDefault="00FD53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СПЕЦИФИКАЦИЯ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8"/>
        <w:gridCol w:w="3746"/>
        <w:gridCol w:w="1732"/>
        <w:gridCol w:w="1991"/>
        <w:gridCol w:w="1890"/>
      </w:tblGrid>
      <w:tr w:rsidR="008874D4" w:rsidRPr="008874D4" w:rsidTr="008874D4">
        <w:trPr>
          <w:trHeight w:val="7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товара (шт.)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за ед. товара в 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Сумма в руб. с НДС/без НДС</w:t>
            </w:r>
          </w:p>
        </w:tc>
      </w:tr>
      <w:tr w:rsidR="008874D4" w:rsidRPr="008874D4" w:rsidTr="008874D4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Шкаф широкий закрытый, 854х445х2010мм, ольха, М305.1Ш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874D4" w:rsidRPr="008874D4" w:rsidTr="008874D4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Стул для посетителей черный каркас, </w:t>
            </w:r>
            <w:proofErr w:type="spellStart"/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кожзам</w:t>
            </w:r>
            <w:proofErr w:type="spellEnd"/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874D4" w:rsidRPr="008874D4" w:rsidTr="008874D4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Доска шахматная демонстрационная 100 см с</w:t>
            </w: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фигурами в тубе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874D4" w:rsidRPr="008874D4" w:rsidTr="008874D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4D4" w:rsidRPr="008874D4" w:rsidRDefault="008874D4" w:rsidP="008874D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8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8874D4" w:rsidRDefault="008874D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475A" w:rsidRDefault="00FD53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Всего на сумму: </w:t>
      </w:r>
    </w:p>
    <w:p w:rsidR="00A3475A" w:rsidRDefault="00A34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475A" w:rsidRDefault="00A34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475A" w:rsidRDefault="00FD53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Поставщик:                                                                              Заказчик:</w:t>
      </w:r>
    </w:p>
    <w:tbl>
      <w:tblPr>
        <w:tblStyle w:val="ad"/>
        <w:tblW w:w="95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A3475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75A" w:rsidRDefault="00A347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475A" w:rsidRDefault="00FD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</w:t>
            </w:r>
          </w:p>
          <w:p w:rsidR="00A3475A" w:rsidRDefault="00FD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  <w:p w:rsidR="00A3475A" w:rsidRDefault="00A347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475A" w:rsidRDefault="00FD53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</w:t>
            </w:r>
            <w:r w:rsidR="008327C1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ОУ  г. Астрахани</w:t>
            </w:r>
          </w:p>
          <w:p w:rsidR="00A3475A" w:rsidRDefault="00FD53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«СОШ № 74 имени Г. Тукая»</w:t>
            </w:r>
          </w:p>
          <w:p w:rsidR="00A3475A" w:rsidRDefault="00FD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 Гоголева Н.В.</w:t>
            </w:r>
          </w:p>
          <w:p w:rsidR="00A3475A" w:rsidRDefault="00FD53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A3475A" w:rsidRDefault="00A3475A">
      <w:pPr>
        <w:spacing w:after="0" w:line="240" w:lineRule="auto"/>
        <w:rPr>
          <w:sz w:val="20"/>
          <w:szCs w:val="20"/>
        </w:rPr>
      </w:pPr>
    </w:p>
    <w:sectPr w:rsidR="00A3475A" w:rsidSect="000964E6">
      <w:pgSz w:w="11906" w:h="16838"/>
      <w:pgMar w:top="1134" w:right="849" w:bottom="1134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F645E"/>
    <w:multiLevelType w:val="multilevel"/>
    <w:tmpl w:val="78D4EE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1B4295"/>
    <w:multiLevelType w:val="multilevel"/>
    <w:tmpl w:val="1F765450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31" w:hanging="405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 w:val="0"/>
      </w:rPr>
    </w:lvl>
  </w:abstractNum>
  <w:abstractNum w:abstractNumId="2" w15:restartNumberingAfterBreak="0">
    <w:nsid w:val="6D9122C1"/>
    <w:multiLevelType w:val="multilevel"/>
    <w:tmpl w:val="CCF8D93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390D11"/>
    <w:multiLevelType w:val="multilevel"/>
    <w:tmpl w:val="F0DCDC8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A3475A"/>
    <w:rsid w:val="000964E6"/>
    <w:rsid w:val="000E213D"/>
    <w:rsid w:val="00150C10"/>
    <w:rsid w:val="001F6CD4"/>
    <w:rsid w:val="00376CC5"/>
    <w:rsid w:val="00692B94"/>
    <w:rsid w:val="006C383A"/>
    <w:rsid w:val="007B4E0F"/>
    <w:rsid w:val="008327C1"/>
    <w:rsid w:val="008874D4"/>
    <w:rsid w:val="008D1EB1"/>
    <w:rsid w:val="00A21449"/>
    <w:rsid w:val="00A3475A"/>
    <w:rsid w:val="00AF53C9"/>
    <w:rsid w:val="00B679DF"/>
    <w:rsid w:val="00ED6D7A"/>
    <w:rsid w:val="00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1B88"/>
  <w15:docId w15:val="{F41F1BC5-6FF7-4186-8710-20F8A934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7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semiHidden/>
    <w:qFormat/>
    <w:rsid w:val="00C2308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qFormat/>
    <w:locked/>
    <w:rsid w:val="00C23089"/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rsid w:val="00FD7D50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8C78B1"/>
    <w:rPr>
      <w:b/>
      <w:bCs/>
    </w:rPr>
  </w:style>
  <w:style w:type="paragraph" w:customStyle="1" w:styleId="1">
    <w:name w:val="Заголовок1"/>
    <w:basedOn w:val="a"/>
    <w:next w:val="a6"/>
    <w:qFormat/>
    <w:rsid w:val="00CE140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E140E"/>
    <w:pPr>
      <w:spacing w:after="140"/>
    </w:pPr>
  </w:style>
  <w:style w:type="paragraph" w:styleId="a7">
    <w:name w:val="List"/>
    <w:basedOn w:val="a6"/>
    <w:rsid w:val="00CE140E"/>
    <w:rPr>
      <w:rFonts w:cs="Lucida Sans"/>
    </w:rPr>
  </w:style>
  <w:style w:type="paragraph" w:customStyle="1" w:styleId="10">
    <w:name w:val="Название объекта1"/>
    <w:basedOn w:val="a"/>
    <w:qFormat/>
    <w:rsid w:val="00A3475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CE140E"/>
    <w:pPr>
      <w:suppressLineNumbers/>
    </w:pPr>
    <w:rPr>
      <w:rFonts w:cs="Lucida Sans"/>
    </w:rPr>
  </w:style>
  <w:style w:type="paragraph" w:styleId="a9">
    <w:name w:val="caption"/>
    <w:basedOn w:val="a"/>
    <w:qFormat/>
    <w:rsid w:val="00CE140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Колонтитул"/>
    <w:basedOn w:val="a"/>
    <w:qFormat/>
    <w:rsid w:val="00A3475A"/>
  </w:style>
  <w:style w:type="paragraph" w:customStyle="1" w:styleId="11">
    <w:name w:val="Нижний колонтитул1"/>
    <w:basedOn w:val="a"/>
    <w:uiPriority w:val="99"/>
    <w:unhideWhenUsed/>
    <w:rsid w:val="00C230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C230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C23089"/>
    <w:pPr>
      <w:ind w:left="720"/>
      <w:contextualSpacing/>
    </w:pPr>
  </w:style>
  <w:style w:type="paragraph" w:customStyle="1" w:styleId="22">
    <w:name w:val="Основной текст 22"/>
    <w:basedOn w:val="a"/>
    <w:qFormat/>
    <w:rsid w:val="00C23089"/>
    <w:pPr>
      <w:tabs>
        <w:tab w:val="left" w:pos="807"/>
      </w:tabs>
      <w:spacing w:after="60" w:line="240" w:lineRule="auto"/>
      <w:ind w:left="80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C23089"/>
    <w:pPr>
      <w:widowControl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6">
    <w:name w:val="Текст6"/>
    <w:basedOn w:val="a"/>
    <w:qFormat/>
    <w:rsid w:val="00C23089"/>
    <w:pPr>
      <w:spacing w:after="0" w:line="100" w:lineRule="atLeast"/>
    </w:pPr>
    <w:rPr>
      <w:rFonts w:ascii="Courier New" w:eastAsia="Times New Roman" w:hAnsi="Courier New" w:cs="SchoolBookC"/>
      <w:sz w:val="20"/>
      <w:szCs w:val="20"/>
      <w:lang w:eastAsia="ar-SA"/>
    </w:rPr>
  </w:style>
  <w:style w:type="table" w:styleId="ad">
    <w:name w:val="Table Grid"/>
    <w:basedOn w:val="a1"/>
    <w:uiPriority w:val="59"/>
    <w:rsid w:val="005309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84420-22B4-4303-BAD2-C4755026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Экономист</cp:lastModifiedBy>
  <cp:revision>14</cp:revision>
  <cp:lastPrinted>2022-06-29T12:02:00Z</cp:lastPrinted>
  <dcterms:created xsi:type="dcterms:W3CDTF">2024-02-15T12:14:00Z</dcterms:created>
  <dcterms:modified xsi:type="dcterms:W3CDTF">2025-04-24T11:44:00Z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