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12D" w:rsidRPr="00224A97" w:rsidRDefault="00224A97" w:rsidP="00224A97">
      <w:pPr>
        <w:spacing w:line="276" w:lineRule="auto"/>
      </w:pPr>
      <w:bookmarkStart w:id="0" w:name="bookmark0"/>
      <w:r>
        <w:t>1.</w:t>
      </w:r>
      <w:r w:rsidR="009E312D" w:rsidRPr="00224A97">
        <w:rPr>
          <w:b/>
        </w:rPr>
        <w:t>Требования к уведомлению об отгрузке груза.</w:t>
      </w:r>
      <w:bookmarkEnd w:id="0"/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r w:rsidRPr="005B2FBB">
        <w:rPr>
          <w:rFonts w:cs="Times New Roman"/>
        </w:rPr>
        <w:tab/>
        <w:t xml:space="preserve">По факту отгрузки </w:t>
      </w:r>
      <w:r>
        <w:rPr>
          <w:rFonts w:cs="Times New Roman"/>
        </w:rPr>
        <w:t xml:space="preserve">груза </w:t>
      </w:r>
      <w:r w:rsidRPr="005B2FBB">
        <w:rPr>
          <w:rFonts w:cs="Times New Roman"/>
        </w:rPr>
        <w:t xml:space="preserve">в порт, но не позднее 2 рабочих дней до ожидаемой даты прибытия, куратор поставки </w:t>
      </w:r>
      <w:r w:rsidR="009F6263">
        <w:rPr>
          <w:rFonts w:cs="Times New Roman"/>
        </w:rPr>
        <w:t>на адрес</w:t>
      </w:r>
      <w:r>
        <w:rPr>
          <w:rFonts w:cs="Times New Roman"/>
        </w:rPr>
        <w:t xml:space="preserve"> электронной почты:</w:t>
      </w:r>
      <w:r w:rsidR="009F6263">
        <w:rPr>
          <w:rFonts w:cs="Times New Roman"/>
        </w:rPr>
        <w:t xml:space="preserve"> </w:t>
      </w:r>
      <w:proofErr w:type="spellStart"/>
      <w:r w:rsidR="009F6263">
        <w:rPr>
          <w:rFonts w:cs="Times New Roman"/>
          <w:lang w:val="en-US"/>
        </w:rPr>
        <w:t>TikhomirovAV</w:t>
      </w:r>
      <w:proofErr w:type="spellEnd"/>
      <w:r w:rsidR="009F6263" w:rsidRPr="009F6263">
        <w:rPr>
          <w:rFonts w:cs="Times New Roman"/>
        </w:rPr>
        <w:t>@</w:t>
      </w:r>
      <w:proofErr w:type="spellStart"/>
      <w:r w:rsidR="009F6263">
        <w:rPr>
          <w:rFonts w:cs="Times New Roman"/>
          <w:lang w:val="en-US"/>
        </w:rPr>
        <w:t>ingeos</w:t>
      </w:r>
      <w:proofErr w:type="spellEnd"/>
      <w:r w:rsidR="009F6263" w:rsidRPr="009F6263">
        <w:rPr>
          <w:rFonts w:cs="Times New Roman"/>
        </w:rPr>
        <w:t>.</w:t>
      </w:r>
      <w:proofErr w:type="spellStart"/>
      <w:r w:rsidR="009F6263">
        <w:rPr>
          <w:rFonts w:cs="Times New Roman"/>
          <w:lang w:val="en-US"/>
        </w:rPr>
        <w:t>ru</w:t>
      </w:r>
      <w:proofErr w:type="spellEnd"/>
      <w:r>
        <w:rPr>
          <w:rFonts w:cs="Times New Roman"/>
        </w:rPr>
        <w:t xml:space="preserve"> </w:t>
      </w:r>
      <w:r w:rsidRPr="005B2FBB">
        <w:rPr>
          <w:rFonts w:cs="Times New Roman"/>
        </w:rPr>
        <w:t>предоставляет следующую информацию и документы</w:t>
      </w:r>
      <w:r>
        <w:rPr>
          <w:rFonts w:cs="Times New Roman"/>
        </w:rPr>
        <w:t xml:space="preserve"> согласно пунктов инструкции</w:t>
      </w:r>
      <w:r w:rsidR="00981B78">
        <w:rPr>
          <w:rFonts w:cs="Times New Roman"/>
        </w:rPr>
        <w:t>.</w:t>
      </w:r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bookmarkStart w:id="1" w:name="bookmark1"/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  <w:r w:rsidRPr="005B2FBB">
        <w:rPr>
          <w:rFonts w:cs="Times New Roman"/>
          <w:b/>
        </w:rPr>
        <w:t>1.1 Общая информация об объёме поставки по контракту</w:t>
      </w:r>
      <w:r w:rsidR="00981B78">
        <w:rPr>
          <w:rFonts w:cs="Times New Roman"/>
          <w:b/>
        </w:rPr>
        <w:t xml:space="preserve"> (направляется за 14 дней до даты отгрузки)</w:t>
      </w:r>
      <w:r w:rsidRPr="005B2FBB">
        <w:rPr>
          <w:rFonts w:cs="Times New Roman"/>
          <w:b/>
        </w:rPr>
        <w:t>:</w:t>
      </w:r>
      <w:bookmarkEnd w:id="1"/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 Ориентировочный график отгрузок, количество транспортных средств с указанием вида транспорта;</w:t>
      </w:r>
    </w:p>
    <w:p w:rsidR="009E312D" w:rsidRDefault="009E312D" w:rsidP="009E312D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</w:t>
      </w:r>
      <w:r>
        <w:rPr>
          <w:rFonts w:cs="Times New Roman"/>
        </w:rPr>
        <w:t xml:space="preserve"> </w:t>
      </w:r>
      <w:r w:rsidRPr="005B2FBB">
        <w:rPr>
          <w:rFonts w:cs="Times New Roman"/>
        </w:rPr>
        <w:t>Общий объём (тоннаж) поставки;</w:t>
      </w:r>
    </w:p>
    <w:p w:rsidR="009E312D" w:rsidRPr="009E1B14" w:rsidRDefault="009E312D" w:rsidP="009E312D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- Наименования порта доставки и наименование проекта и скважины.</w:t>
      </w:r>
    </w:p>
    <w:p w:rsidR="009E312D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</w:p>
    <w:p w:rsidR="009E312D" w:rsidRPr="009E312D" w:rsidRDefault="009E312D" w:rsidP="009E312D">
      <w:pPr>
        <w:pStyle w:val="a9"/>
        <w:numPr>
          <w:ilvl w:val="2"/>
          <w:numId w:val="15"/>
        </w:numPr>
        <w:tabs>
          <w:tab w:val="left" w:pos="0"/>
          <w:tab w:val="left" w:pos="709"/>
          <w:tab w:val="left" w:pos="6765"/>
        </w:tabs>
        <w:spacing w:line="276" w:lineRule="auto"/>
        <w:contextualSpacing/>
        <w:jc w:val="both"/>
        <w:rPr>
          <w:b/>
          <w:sz w:val="22"/>
        </w:rPr>
      </w:pPr>
      <w:r w:rsidRPr="009E312D">
        <w:rPr>
          <w:b/>
          <w:sz w:val="22"/>
        </w:rPr>
        <w:t>Маркировка</w:t>
      </w:r>
    </w:p>
    <w:p w:rsidR="009E312D" w:rsidRPr="00ED57F1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  <w:color w:val="FF0000"/>
        </w:rPr>
      </w:pPr>
      <w:r w:rsidRPr="00ED57F1">
        <w:rPr>
          <w:rFonts w:cs="Times New Roman"/>
          <w:b/>
          <w:color w:val="FF0000"/>
        </w:rPr>
        <w:t>Наличия на каждом грузовом месте ясно читаемой маркировки</w:t>
      </w:r>
      <w:r>
        <w:rPr>
          <w:rFonts w:cs="Times New Roman"/>
          <w:b/>
          <w:color w:val="FF0000"/>
        </w:rPr>
        <w:t xml:space="preserve"> по трафарету, согласно Приложения №1.</w:t>
      </w:r>
    </w:p>
    <w:p w:rsidR="009E312D" w:rsidRPr="009E312D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sz w:val="28"/>
        </w:rPr>
      </w:pPr>
    </w:p>
    <w:p w:rsidR="009E312D" w:rsidRPr="009E312D" w:rsidRDefault="009E312D" w:rsidP="009E312D">
      <w:pPr>
        <w:pStyle w:val="a9"/>
        <w:numPr>
          <w:ilvl w:val="1"/>
          <w:numId w:val="15"/>
        </w:numPr>
        <w:tabs>
          <w:tab w:val="left" w:pos="0"/>
          <w:tab w:val="left" w:pos="426"/>
          <w:tab w:val="left" w:pos="6765"/>
        </w:tabs>
        <w:spacing w:after="200" w:line="276" w:lineRule="auto"/>
        <w:contextualSpacing/>
        <w:jc w:val="both"/>
        <w:rPr>
          <w:b/>
          <w:sz w:val="22"/>
        </w:rPr>
      </w:pPr>
      <w:bookmarkStart w:id="2" w:name="bookmark2"/>
      <w:r w:rsidRPr="009E312D">
        <w:rPr>
          <w:b/>
          <w:sz w:val="22"/>
        </w:rPr>
        <w:t>Уведомление об отгрузке каждого транспортного средства:</w:t>
      </w:r>
      <w:bookmarkEnd w:id="2"/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  <w:bookmarkStart w:id="3" w:name="bookmark3"/>
      <w:r w:rsidRPr="005B2FBB">
        <w:rPr>
          <w:rFonts w:cs="Times New Roman"/>
          <w:b/>
        </w:rPr>
        <w:t>1.2.1 Поставка автотранспортом:</w:t>
      </w:r>
      <w:bookmarkEnd w:id="3"/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proofErr w:type="gramStart"/>
      <w:r w:rsidRPr="005B2FBB">
        <w:rPr>
          <w:rFonts w:cs="Times New Roman"/>
        </w:rPr>
        <w:t>На электронный адреса</w:t>
      </w:r>
      <w:proofErr w:type="gramEnd"/>
      <w:r w:rsidRPr="005B2FBB">
        <w:rPr>
          <w:rFonts w:cs="Times New Roman"/>
        </w:rPr>
        <w:t xml:space="preserve"> </w:t>
      </w:r>
      <w:r w:rsidR="00B54344">
        <w:t xml:space="preserve">ответственным сотрудникам ГК «Инвестгеосервис» </w:t>
      </w:r>
      <w:r w:rsidRPr="005B2FBB">
        <w:rPr>
          <w:rFonts w:cs="Times New Roman"/>
        </w:rPr>
        <w:t>направить следующую информацию: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6F07C3">
        <w:rPr>
          <w:rFonts w:cs="Times New Roman"/>
          <w:highlight w:val="green"/>
        </w:rPr>
        <w:t>- Паспортные данные водителя, гос. номер и марку автомобиля, контактный телефон</w:t>
      </w:r>
      <w:r w:rsidR="006F07C3" w:rsidRPr="006F07C3">
        <w:rPr>
          <w:rFonts w:cs="Times New Roman"/>
          <w:highlight w:val="green"/>
        </w:rPr>
        <w:t>-Приложение№2.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- Скан-копия Транспортной Накладной с печатью грузоотправителя / формат - </w:t>
      </w:r>
      <w:proofErr w:type="spellStart"/>
      <w:r w:rsidRPr="005B2FBB">
        <w:t>pdf</w:t>
      </w:r>
      <w:proofErr w:type="spellEnd"/>
      <w:r w:rsidRPr="005B2FBB">
        <w:t>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-Транспортная Накладная в редактируемом формате / формат - </w:t>
      </w:r>
      <w:proofErr w:type="spellStart"/>
      <w:r w:rsidRPr="005B2FBB">
        <w:t>xls</w:t>
      </w:r>
      <w:proofErr w:type="spellEnd"/>
      <w:r w:rsidRPr="005B2FBB">
        <w:t>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-Сертификат о безопасной укладке груза в контейнере с печатью грузоотправителя</w:t>
      </w:r>
      <w:r w:rsidR="00B54344">
        <w:rPr>
          <w:rFonts w:cs="Times New Roman"/>
        </w:rPr>
        <w:t xml:space="preserve"> (если требуется)</w:t>
      </w:r>
      <w:r w:rsidRPr="005B2FBB">
        <w:rPr>
          <w:rFonts w:cs="Times New Roman"/>
        </w:rPr>
        <w:t xml:space="preserve"> / формат - </w:t>
      </w:r>
      <w:proofErr w:type="spellStart"/>
      <w:r w:rsidRPr="005B2FBB">
        <w:t>pdf</w:t>
      </w:r>
      <w:proofErr w:type="spellEnd"/>
      <w:r w:rsidRPr="005B2FBB">
        <w:t>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Транспортная Накладная должна быть оформлена в форме в соответствии с Приложением №4 к Правилам перевозок грузов автомобильным транспортом (в редакции постановления Правительства Российской Федерации от 30 декабря 2011 г. N 1208).</w:t>
      </w:r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bookmarkStart w:id="4" w:name="bookmark4"/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  <w:r w:rsidRPr="005B2FBB">
        <w:rPr>
          <w:rFonts w:cs="Times New Roman"/>
          <w:b/>
        </w:rPr>
        <w:t>1.2.2 Поставка ЖД:</w:t>
      </w:r>
      <w:bookmarkEnd w:id="4"/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-Скан-копия ЖД Накладной с обоих сторон / формат - </w:t>
      </w:r>
      <w:proofErr w:type="spellStart"/>
      <w:r w:rsidRPr="005B2FBB">
        <w:rPr>
          <w:rFonts w:cs="Times New Roman"/>
        </w:rPr>
        <w:t>pdf</w:t>
      </w:r>
      <w:proofErr w:type="spellEnd"/>
      <w:r w:rsidRPr="005B2FBB">
        <w:rPr>
          <w:rFonts w:cs="Times New Roman"/>
        </w:rPr>
        <w:t>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-Скан-копия отгрузочной ведомости с печатью грузоотправителя / формат - </w:t>
      </w:r>
      <w:proofErr w:type="spellStart"/>
      <w:r w:rsidRPr="005B2FBB">
        <w:rPr>
          <w:rFonts w:cs="Times New Roman"/>
        </w:rPr>
        <w:t>pdf</w:t>
      </w:r>
      <w:proofErr w:type="spellEnd"/>
      <w:r w:rsidRPr="005B2FBB">
        <w:rPr>
          <w:rFonts w:cs="Times New Roman"/>
        </w:rPr>
        <w:t>;</w:t>
      </w:r>
    </w:p>
    <w:p w:rsidR="009E312D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</w:pPr>
      <w:r w:rsidRPr="005B2FBB">
        <w:rPr>
          <w:rFonts w:cs="Times New Roman"/>
        </w:rPr>
        <w:t xml:space="preserve">-Отгрузочная ведомость в редактируемом формате / формат - </w:t>
      </w:r>
      <w:proofErr w:type="spellStart"/>
      <w:r w:rsidRPr="005B2FBB">
        <w:t>xls</w:t>
      </w:r>
      <w:proofErr w:type="spellEnd"/>
      <w:r w:rsidRPr="005B2FBB">
        <w:t>.</w:t>
      </w:r>
    </w:p>
    <w:p w:rsidR="009E312D" w:rsidRDefault="009E312D" w:rsidP="009E312D">
      <w:pPr>
        <w:tabs>
          <w:tab w:val="left" w:pos="0"/>
          <w:tab w:val="left" w:pos="709"/>
          <w:tab w:val="left" w:pos="6765"/>
        </w:tabs>
        <w:jc w:val="both"/>
      </w:pPr>
    </w:p>
    <w:p w:rsidR="009E312D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bookmarkStart w:id="5" w:name="bookmark5"/>
    </w:p>
    <w:p w:rsidR="009E312D" w:rsidRPr="00B54344" w:rsidRDefault="009E312D" w:rsidP="00B54344">
      <w:pPr>
        <w:pStyle w:val="a9"/>
        <w:numPr>
          <w:ilvl w:val="0"/>
          <w:numId w:val="15"/>
        </w:numPr>
        <w:tabs>
          <w:tab w:val="left" w:pos="0"/>
          <w:tab w:val="left" w:pos="180"/>
          <w:tab w:val="left" w:pos="6765"/>
        </w:tabs>
        <w:spacing w:after="200" w:line="276" w:lineRule="auto"/>
        <w:ind w:left="567"/>
        <w:contextualSpacing/>
        <w:jc w:val="both"/>
        <w:rPr>
          <w:b/>
          <w:sz w:val="22"/>
        </w:rPr>
      </w:pPr>
      <w:bookmarkStart w:id="6" w:name="bookmark6"/>
      <w:bookmarkEnd w:id="5"/>
      <w:r w:rsidRPr="00B54344">
        <w:rPr>
          <w:b/>
          <w:sz w:val="22"/>
        </w:rPr>
        <w:t>Требования к оформлению документов на поставляемый груз.</w:t>
      </w:r>
      <w:bookmarkEnd w:id="6"/>
    </w:p>
    <w:p w:rsidR="009E312D" w:rsidRPr="00706561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b/>
          <w:color w:val="FF0000"/>
        </w:rPr>
      </w:pPr>
      <w:r w:rsidRPr="00706561">
        <w:rPr>
          <w:b/>
          <w:color w:val="FF0000"/>
        </w:rPr>
        <w:t>Со всем поставляемым грузом (авто-, ж/д транспортом) должно быть приложено сопроводительное письмо, с указанием следующей информации:</w:t>
      </w:r>
    </w:p>
    <w:p w:rsidR="009E312D" w:rsidRPr="00706561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706561">
        <w:rPr>
          <w:rFonts w:cs="Times New Roman"/>
        </w:rPr>
        <w:t>- наименование отправителя;</w:t>
      </w:r>
    </w:p>
    <w:p w:rsidR="009E312D" w:rsidRPr="00706561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706561">
        <w:rPr>
          <w:rFonts w:cs="Times New Roman"/>
        </w:rPr>
        <w:t>- наименование конечного грузополучателя;</w:t>
      </w:r>
    </w:p>
    <w:p w:rsidR="009E312D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706561">
        <w:rPr>
          <w:rFonts w:cs="Times New Roman"/>
        </w:rPr>
        <w:t>- наименование проекта;</w:t>
      </w:r>
    </w:p>
    <w:p w:rsidR="009E312D" w:rsidRPr="00706561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-наименование куста (при наличии);</w:t>
      </w:r>
    </w:p>
    <w:p w:rsidR="009E312D" w:rsidRPr="00706561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706561">
        <w:rPr>
          <w:rFonts w:cs="Times New Roman"/>
        </w:rPr>
        <w:t>- наименование скважины;</w:t>
      </w:r>
    </w:p>
    <w:p w:rsidR="009E312D" w:rsidRPr="00706561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706561">
        <w:rPr>
          <w:rFonts w:cs="Times New Roman"/>
        </w:rPr>
        <w:lastRenderedPageBreak/>
        <w:t xml:space="preserve">- наименование </w:t>
      </w:r>
      <w:r>
        <w:rPr>
          <w:rFonts w:cs="Times New Roman"/>
        </w:rPr>
        <w:t xml:space="preserve">конечного </w:t>
      </w:r>
      <w:r w:rsidRPr="00706561">
        <w:rPr>
          <w:rFonts w:cs="Times New Roman"/>
        </w:rPr>
        <w:t>порта выгрузки</w:t>
      </w:r>
      <w:r>
        <w:rPr>
          <w:rFonts w:cs="Times New Roman"/>
        </w:rPr>
        <w:t xml:space="preserve"> для АО «Инвестгеосервис» (порт </w:t>
      </w:r>
      <w:proofErr w:type="spellStart"/>
      <w:r>
        <w:rPr>
          <w:rFonts w:cs="Times New Roman"/>
        </w:rPr>
        <w:t>Сабетта</w:t>
      </w:r>
      <w:proofErr w:type="spellEnd"/>
      <w:r>
        <w:rPr>
          <w:rFonts w:cs="Times New Roman"/>
        </w:rPr>
        <w:t xml:space="preserve">, порт </w:t>
      </w:r>
      <w:proofErr w:type="spellStart"/>
      <w:r>
        <w:rPr>
          <w:rFonts w:cs="Times New Roman"/>
        </w:rPr>
        <w:t>Салман</w:t>
      </w:r>
      <w:proofErr w:type="spellEnd"/>
      <w:r>
        <w:rPr>
          <w:rFonts w:cs="Times New Roman"/>
        </w:rPr>
        <w:t xml:space="preserve"> и т.д.)</w:t>
      </w:r>
      <w:r w:rsidRPr="00706561">
        <w:rPr>
          <w:rFonts w:cs="Times New Roman"/>
        </w:rPr>
        <w:t>;</w:t>
      </w:r>
    </w:p>
    <w:p w:rsidR="009E312D" w:rsidRPr="00706561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b/>
        </w:rPr>
      </w:pPr>
      <w:r w:rsidRPr="00706561">
        <w:rPr>
          <w:rFonts w:cs="Times New Roman"/>
        </w:rPr>
        <w:t>- № спецификации.</w:t>
      </w:r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b/>
        </w:rPr>
      </w:pPr>
      <w:r w:rsidRPr="005B2FBB">
        <w:rPr>
          <w:b/>
        </w:rPr>
        <w:t xml:space="preserve"> </w:t>
      </w:r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  <w:bookmarkStart w:id="7" w:name="bookmark7"/>
      <w:r w:rsidRPr="005B2FBB">
        <w:rPr>
          <w:rFonts w:cs="Times New Roman"/>
          <w:b/>
        </w:rPr>
        <w:t>2.1. Транспортные Накладные/ЖД Накладные.</w:t>
      </w:r>
      <w:bookmarkEnd w:id="7"/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  <w:bookmarkStart w:id="8" w:name="bookmark8"/>
      <w:r w:rsidRPr="005B2FBB">
        <w:rPr>
          <w:rFonts w:cs="Times New Roman"/>
          <w:b/>
        </w:rPr>
        <w:t>2.1.1. Требования к оформлению Транспортной Накладной при поставке груза авто</w:t>
      </w:r>
      <w:r w:rsidRPr="005B2FBB">
        <w:rPr>
          <w:rFonts w:cs="Times New Roman"/>
          <w:b/>
        </w:rPr>
        <w:softHyphen/>
        <w:t>транспортом:</w:t>
      </w:r>
      <w:bookmarkEnd w:id="8"/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Следует учитывать, что водитель/экспедитор может сдать груз в порт только при наличии корректно оформленных Транспортных Накладных. Транспортная Накладная - это единственный документ, который будет подписан в порту после сдачи груза водителем/экспедитором.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В Транспортных Накладных в обязательном порядке должны быть заполнены поля: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-В шапке - номер Транспортной Накладной, дата документа;</w:t>
      </w:r>
    </w:p>
    <w:p w:rsidR="001C7BFD" w:rsidRPr="005B2FBB" w:rsidRDefault="001C7BFD" w:rsidP="001C7BFD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</w:t>
      </w:r>
      <w:r w:rsidRPr="001C7BFD">
        <w:rPr>
          <w:rFonts w:cs="Times New Roman"/>
          <w:highlight w:val="green"/>
        </w:rPr>
        <w:t xml:space="preserve">п.2 "Грузополучатель": _________________ для </w:t>
      </w:r>
      <w:r w:rsidRPr="001C7BFD">
        <w:rPr>
          <w:rFonts w:cs="Times New Roman"/>
          <w:i/>
          <w:iCs/>
          <w:highlight w:val="green"/>
        </w:rPr>
        <w:t>«АО Архангельский Траловый Флот» (для ОАО «Ямал СПГ»</w:t>
      </w:r>
      <w:r w:rsidRPr="001C7BFD">
        <w:rPr>
          <w:rFonts w:cs="Times New Roman"/>
          <w:highlight w:val="green"/>
        </w:rPr>
        <w:t xml:space="preserve"> (проект ЯСПГ) и </w:t>
      </w:r>
      <w:r w:rsidRPr="001C7BFD">
        <w:rPr>
          <w:highlight w:val="green"/>
        </w:rPr>
        <w:t>ЗАО ТЛК «</w:t>
      </w:r>
      <w:proofErr w:type="spellStart"/>
      <w:r w:rsidRPr="001C7BFD">
        <w:rPr>
          <w:highlight w:val="green"/>
        </w:rPr>
        <w:t>Соломбальский</w:t>
      </w:r>
      <w:proofErr w:type="spellEnd"/>
      <w:r w:rsidRPr="001C7BFD">
        <w:rPr>
          <w:highlight w:val="green"/>
        </w:rPr>
        <w:t xml:space="preserve"> терминал» для ООО «СЕВНОР Логистик» (проект АСПГ2»</w:t>
      </w:r>
      <w:proofErr w:type="gramStart"/>
      <w:r w:rsidRPr="001C7BFD">
        <w:rPr>
          <w:highlight w:val="green"/>
        </w:rPr>
        <w:t>)</w:t>
      </w:r>
      <w:r w:rsidRPr="001C7BFD">
        <w:rPr>
          <w:rFonts w:cs="Times New Roman"/>
          <w:highlight w:val="green"/>
        </w:rPr>
        <w:t xml:space="preserve"> ,</w:t>
      </w:r>
      <w:proofErr w:type="gramEnd"/>
      <w:r w:rsidRPr="001C7BFD">
        <w:rPr>
          <w:rFonts w:cs="Times New Roman"/>
          <w:highlight w:val="green"/>
        </w:rPr>
        <w:t xml:space="preserve"> «</w:t>
      </w:r>
      <w:r w:rsidRPr="001C7BFD">
        <w:rPr>
          <w:highlight w:val="green"/>
        </w:rPr>
        <w:t>указать проект, куст и скважину</w:t>
      </w:r>
      <w:r w:rsidRPr="001C7BFD">
        <w:rPr>
          <w:rFonts w:cs="Times New Roman"/>
          <w:highlight w:val="green"/>
        </w:rPr>
        <w:t>»;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</w:t>
      </w:r>
      <w:proofErr w:type="spellStart"/>
      <w:proofErr w:type="gramStart"/>
      <w:r w:rsidRPr="005B2FBB">
        <w:rPr>
          <w:rFonts w:cs="Times New Roman"/>
        </w:rPr>
        <w:t>п.З</w:t>
      </w:r>
      <w:proofErr w:type="spellEnd"/>
      <w:proofErr w:type="gramEnd"/>
      <w:r w:rsidRPr="005B2FBB">
        <w:rPr>
          <w:rFonts w:cs="Times New Roman"/>
        </w:rPr>
        <w:t xml:space="preserve"> "Наименование груза": общее наименование груза (оборудование, стройматериалы и пр.): вид упаковки: количество грузовых мест: габариты каждого грузового места, вес нетто/брутто для каждого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грузового места: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-п.6,7 - указать общий вес груза и количество грузовых мест;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-п.6 - обязательно наличие подписи водителя, принявшего груз к перевозке, печать грузоотправителя; 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-п.7 "Сдача груза": «Адрес порта». </w:t>
      </w:r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bookmarkStart w:id="9" w:name="bookmark9"/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  <w:b/>
        </w:rPr>
      </w:pPr>
      <w:r w:rsidRPr="005B2FBB">
        <w:rPr>
          <w:rFonts w:cs="Times New Roman"/>
          <w:b/>
        </w:rPr>
        <w:t>2.1.2 Требования к оформлению Транспортной Накладной при поставке контейнеров с грузом автотранспортом:</w:t>
      </w:r>
      <w:bookmarkEnd w:id="9"/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В Транспортных Накладных в обязательном порядке должны быть заполнены поля: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-В шапке - номер Транспортной Накладной, дата документа;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</w:t>
      </w:r>
      <w:r w:rsidRPr="001C7BFD">
        <w:rPr>
          <w:rFonts w:cs="Times New Roman"/>
          <w:highlight w:val="green"/>
        </w:rPr>
        <w:t xml:space="preserve">п.2 "Грузополучатель": _________________ для </w:t>
      </w:r>
      <w:r w:rsidRPr="001C7BFD">
        <w:rPr>
          <w:rFonts w:cs="Times New Roman"/>
          <w:i/>
          <w:iCs/>
          <w:highlight w:val="green"/>
        </w:rPr>
        <w:t xml:space="preserve">«АО </w:t>
      </w:r>
      <w:r w:rsidR="00E06DCB" w:rsidRPr="001C7BFD">
        <w:rPr>
          <w:rFonts w:cs="Times New Roman"/>
          <w:i/>
          <w:iCs/>
          <w:highlight w:val="green"/>
        </w:rPr>
        <w:t>Архангельский Траловый Флот» (для ОАО «Ямал СПГ</w:t>
      </w:r>
      <w:r w:rsidRPr="001C7BFD">
        <w:rPr>
          <w:rFonts w:cs="Times New Roman"/>
          <w:i/>
          <w:iCs/>
          <w:highlight w:val="green"/>
        </w:rPr>
        <w:t>»</w:t>
      </w:r>
      <w:r w:rsidR="00E06DCB" w:rsidRPr="001C7BFD">
        <w:rPr>
          <w:rFonts w:cs="Times New Roman"/>
          <w:highlight w:val="green"/>
        </w:rPr>
        <w:t xml:space="preserve"> (проект ЯСПГ)</w:t>
      </w:r>
      <w:r w:rsidR="001C7BFD" w:rsidRPr="001C7BFD">
        <w:rPr>
          <w:rFonts w:cs="Times New Roman"/>
          <w:highlight w:val="green"/>
        </w:rPr>
        <w:t xml:space="preserve"> и </w:t>
      </w:r>
      <w:r w:rsidR="001C7BFD" w:rsidRPr="001C7BFD">
        <w:rPr>
          <w:highlight w:val="green"/>
        </w:rPr>
        <w:t>ЗАО ТЛК «</w:t>
      </w:r>
      <w:proofErr w:type="spellStart"/>
      <w:r w:rsidR="001C7BFD" w:rsidRPr="001C7BFD">
        <w:rPr>
          <w:highlight w:val="green"/>
        </w:rPr>
        <w:t>Соломбальский</w:t>
      </w:r>
      <w:proofErr w:type="spellEnd"/>
      <w:r w:rsidR="001C7BFD" w:rsidRPr="001C7BFD">
        <w:rPr>
          <w:highlight w:val="green"/>
        </w:rPr>
        <w:t xml:space="preserve"> терминал» для ООО «СЕВНОР Логистик» (проект АСПГ2»</w:t>
      </w:r>
      <w:proofErr w:type="gramStart"/>
      <w:r w:rsidR="001C7BFD" w:rsidRPr="001C7BFD">
        <w:rPr>
          <w:highlight w:val="green"/>
        </w:rPr>
        <w:t>)</w:t>
      </w:r>
      <w:r w:rsidR="001C7BFD" w:rsidRPr="001C7BFD">
        <w:rPr>
          <w:rFonts w:cs="Times New Roman"/>
          <w:highlight w:val="green"/>
        </w:rPr>
        <w:t xml:space="preserve"> </w:t>
      </w:r>
      <w:r w:rsidRPr="001C7BFD">
        <w:rPr>
          <w:rFonts w:cs="Times New Roman"/>
          <w:highlight w:val="green"/>
        </w:rPr>
        <w:t>,</w:t>
      </w:r>
      <w:proofErr w:type="gramEnd"/>
      <w:r w:rsidRPr="001C7BFD">
        <w:rPr>
          <w:rFonts w:cs="Times New Roman"/>
          <w:highlight w:val="green"/>
        </w:rPr>
        <w:t xml:space="preserve"> «</w:t>
      </w:r>
      <w:r w:rsidRPr="001C7BFD">
        <w:rPr>
          <w:highlight w:val="green"/>
        </w:rPr>
        <w:t>указать проект, куст и скважину</w:t>
      </w:r>
      <w:r w:rsidRPr="001C7BFD">
        <w:rPr>
          <w:rFonts w:cs="Times New Roman"/>
          <w:highlight w:val="green"/>
        </w:rPr>
        <w:t>»;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-п.3 "Наименование груза": общее наименование груза в контейнере(-ах) (оборудование, стройматериалы и пр.); вид контейнера, номер(-а) контейнера(-</w:t>
      </w:r>
      <w:proofErr w:type="spellStart"/>
      <w:r w:rsidRPr="005B2FBB">
        <w:rPr>
          <w:rFonts w:cs="Times New Roman"/>
        </w:rPr>
        <w:t>ов</w:t>
      </w:r>
      <w:proofErr w:type="spellEnd"/>
      <w:r w:rsidRPr="005B2FBB">
        <w:rPr>
          <w:rFonts w:cs="Times New Roman"/>
        </w:rPr>
        <w:t>), включая префикс; количество грузовых мест; вес нетто/брутто для каждого грузового места; номера пломб;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-п.6,7 - указать общин вес груза и количество грузовых мест;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-п.6 - обязательно наличие подписи водителя, принявшего груз к перевозке, печать грузоотправителя;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-п.7 "Сдача груза": «Адрес порта». </w:t>
      </w:r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bookmarkStart w:id="10" w:name="bookmark10"/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  <w:r w:rsidRPr="005B2FBB">
        <w:rPr>
          <w:rFonts w:cs="Times New Roman"/>
          <w:b/>
        </w:rPr>
        <w:t>2.1.3 Требования к оформлению ЖД Накладной:</w:t>
      </w:r>
      <w:bookmarkEnd w:id="10"/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r w:rsidRPr="005B2FBB">
        <w:rPr>
          <w:rFonts w:cs="Times New Roman"/>
        </w:rPr>
        <w:t xml:space="preserve">При поставке груза железнодорожным транспортом, во избежание неприема вагонов станцией назначения, поставщик заблаговременно, до подхода вагонов с грузами на припортовую станцию обеспечивает предварительное оформление железнодорожных накладных на отправку из порта порожних вагонов, а также самостоятельно отслеживает статус заготовок в </w:t>
      </w:r>
      <w:proofErr w:type="spellStart"/>
      <w:r w:rsidRPr="005B2FBB">
        <w:rPr>
          <w:rFonts w:cs="Times New Roman"/>
        </w:rPr>
        <w:t>ЭТРАНе</w:t>
      </w:r>
      <w:proofErr w:type="spellEnd"/>
      <w:r w:rsidRPr="005B2FBB">
        <w:rPr>
          <w:rFonts w:cs="Times New Roman"/>
        </w:rPr>
        <w:t xml:space="preserve"> (ОАО «РЖД») во избежание их отклонения.</w:t>
      </w:r>
    </w:p>
    <w:p w:rsidR="009E312D" w:rsidRPr="00B54344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  <w:color w:val="FF0000"/>
        </w:rPr>
      </w:pPr>
      <w:r w:rsidRPr="001C7BFD">
        <w:rPr>
          <w:rFonts w:cs="Times New Roman"/>
          <w:b/>
          <w:color w:val="FF0000"/>
          <w:highlight w:val="green"/>
        </w:rPr>
        <w:t>в графе «особые заявления и отметки отправителя» - обязатель</w:t>
      </w:r>
      <w:r w:rsidR="001C7BFD" w:rsidRPr="001C7BFD">
        <w:rPr>
          <w:rFonts w:cs="Times New Roman"/>
          <w:b/>
          <w:color w:val="FF0000"/>
          <w:highlight w:val="green"/>
        </w:rPr>
        <w:t>но указывает дополнительно для ОАО «Ямал СПГ</w:t>
      </w:r>
      <w:r w:rsidRPr="001C7BFD">
        <w:rPr>
          <w:rFonts w:cs="Times New Roman"/>
          <w:b/>
          <w:color w:val="FF0000"/>
          <w:highlight w:val="green"/>
        </w:rPr>
        <w:t>»</w:t>
      </w:r>
      <w:r w:rsidR="001C7BFD" w:rsidRPr="001C7BFD">
        <w:rPr>
          <w:rFonts w:cs="Times New Roman"/>
          <w:b/>
          <w:color w:val="FF0000"/>
          <w:highlight w:val="green"/>
        </w:rPr>
        <w:t xml:space="preserve"> и ЗАО ТЛК-</w:t>
      </w:r>
      <w:proofErr w:type="spellStart"/>
      <w:r w:rsidR="001C7BFD" w:rsidRPr="001C7BFD">
        <w:rPr>
          <w:rFonts w:cs="Times New Roman"/>
          <w:b/>
          <w:color w:val="FF0000"/>
          <w:highlight w:val="green"/>
        </w:rPr>
        <w:t>Соломбальский</w:t>
      </w:r>
      <w:proofErr w:type="spellEnd"/>
      <w:r w:rsidR="001C7BFD" w:rsidRPr="001C7BFD">
        <w:rPr>
          <w:rFonts w:cs="Times New Roman"/>
          <w:b/>
          <w:color w:val="FF0000"/>
          <w:highlight w:val="green"/>
        </w:rPr>
        <w:t xml:space="preserve"> терминал» (для ООО «</w:t>
      </w:r>
      <w:proofErr w:type="spellStart"/>
      <w:r w:rsidR="001C7BFD" w:rsidRPr="001C7BFD">
        <w:rPr>
          <w:rFonts w:cs="Times New Roman"/>
          <w:b/>
          <w:color w:val="FF0000"/>
          <w:highlight w:val="green"/>
        </w:rPr>
        <w:t>Севнор</w:t>
      </w:r>
      <w:proofErr w:type="spellEnd"/>
      <w:r w:rsidR="001C7BFD" w:rsidRPr="001C7BFD">
        <w:rPr>
          <w:rFonts w:cs="Times New Roman"/>
          <w:b/>
          <w:color w:val="FF0000"/>
          <w:highlight w:val="green"/>
        </w:rPr>
        <w:t xml:space="preserve"> Логистик»)</w:t>
      </w:r>
      <w:r w:rsidRPr="001C7BFD">
        <w:rPr>
          <w:rFonts w:cs="Times New Roman"/>
          <w:b/>
          <w:color w:val="FF0000"/>
          <w:highlight w:val="green"/>
        </w:rPr>
        <w:t>, «</w:t>
      </w:r>
      <w:r w:rsidRPr="001C7BFD">
        <w:rPr>
          <w:b/>
          <w:color w:val="FF0000"/>
          <w:highlight w:val="green"/>
        </w:rPr>
        <w:t xml:space="preserve">указать </w:t>
      </w:r>
      <w:r w:rsidR="00B54344" w:rsidRPr="001C7BFD">
        <w:rPr>
          <w:b/>
          <w:color w:val="FF0000"/>
          <w:highlight w:val="green"/>
        </w:rPr>
        <w:t>проект, куст,</w:t>
      </w:r>
      <w:r w:rsidRPr="001C7BFD">
        <w:rPr>
          <w:b/>
          <w:color w:val="FF0000"/>
          <w:highlight w:val="green"/>
        </w:rPr>
        <w:t xml:space="preserve"> скважину»</w:t>
      </w:r>
      <w:r w:rsidRPr="001C7BFD">
        <w:rPr>
          <w:rFonts w:cs="Times New Roman"/>
          <w:b/>
          <w:color w:val="FF0000"/>
          <w:highlight w:val="green"/>
        </w:rPr>
        <w:t>;</w:t>
      </w:r>
    </w:p>
    <w:p w:rsidR="009E312D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  <w:color w:val="FF0000"/>
        </w:rPr>
      </w:pPr>
      <w:bookmarkStart w:id="11" w:name="bookmark11"/>
    </w:p>
    <w:p w:rsidR="00B54344" w:rsidRPr="00E411FC" w:rsidRDefault="00B54344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  <w:color w:val="FF0000"/>
        </w:rPr>
      </w:pPr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  <w:r w:rsidRPr="005B2FBB">
        <w:rPr>
          <w:rFonts w:cs="Times New Roman"/>
          <w:b/>
        </w:rPr>
        <w:lastRenderedPageBreak/>
        <w:t>2.1.4 Особые требования:</w:t>
      </w:r>
      <w:bookmarkEnd w:id="11"/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r w:rsidRPr="005B2FBB">
        <w:rPr>
          <w:rFonts w:cs="Times New Roman"/>
        </w:rPr>
        <w:t>Транспортная Накладная считается корректной, если в ней заполнены все поля в соответствии с п.2.1.1, 2.1.2; информация о грузе в Транспортной Накладной (кол. грузовых мест, габариты, вес и пр.) полностью соответствует отгрузочной ведомости.</w:t>
      </w:r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r w:rsidRPr="005B2FBB">
        <w:rPr>
          <w:rFonts w:cs="Times New Roman"/>
        </w:rPr>
        <w:t xml:space="preserve">Оригиналы первичных учетных документов (ТОРГ-12, СФ) </w:t>
      </w:r>
      <w:r w:rsidRPr="005B2FBB">
        <w:rPr>
          <w:b/>
          <w:bCs/>
          <w:i/>
          <w:u w:val="single"/>
        </w:rPr>
        <w:t xml:space="preserve">НЕ </w:t>
      </w:r>
      <w:r w:rsidRPr="005B2FBB">
        <w:rPr>
          <w:rFonts w:cs="Times New Roman"/>
          <w:b/>
          <w:i/>
          <w:u w:val="single"/>
        </w:rPr>
        <w:t>направляются</w:t>
      </w:r>
      <w:r w:rsidRPr="005B2FBB">
        <w:rPr>
          <w:rFonts w:cs="Times New Roman"/>
        </w:rPr>
        <w:t xml:space="preserve"> поставщиком с сопроводительными документами на груз в порт.</w:t>
      </w:r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  <w:r w:rsidRPr="005B2FBB">
        <w:rPr>
          <w:rFonts w:cs="Times New Roman"/>
          <w:b/>
        </w:rPr>
        <w:t xml:space="preserve">3. </w:t>
      </w:r>
      <w:bookmarkStart w:id="12" w:name="bookmark12"/>
      <w:r w:rsidRPr="005B2FBB">
        <w:rPr>
          <w:rFonts w:cs="Times New Roman"/>
          <w:b/>
        </w:rPr>
        <w:t>Согласование въезда автомобиля на территорию порта.</w:t>
      </w:r>
      <w:bookmarkEnd w:id="12"/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r w:rsidRPr="005B2FBB">
        <w:rPr>
          <w:rFonts w:cs="Times New Roman"/>
        </w:rPr>
        <w:t>Заявка на пропуск автомобиля в порт направляется на согласование в соответствующие службы, только при соблюдении следующих условий: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-При направлении информации на пропуск приложены все необходимые документы, указанные в п.1.2;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-Предоставленные документы корректны и оформлены в соответствии с п.2;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-Наличие у водителя/экспедитора коррект</w:t>
      </w:r>
      <w:r w:rsidR="00B54344">
        <w:rPr>
          <w:rFonts w:cs="Times New Roman"/>
        </w:rPr>
        <w:t>ных сопроводительных документов</w:t>
      </w:r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bookmarkStart w:id="13" w:name="bookmark13"/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  <w:r w:rsidRPr="005B2FBB">
        <w:rPr>
          <w:rFonts w:cs="Times New Roman"/>
          <w:b/>
        </w:rPr>
        <w:t>3.1. Предоставлены скан-копии следующих документов, в том случае, если водителем</w:t>
      </w:r>
      <w:bookmarkEnd w:id="13"/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bookmarkStart w:id="14" w:name="bookmark14"/>
      <w:r w:rsidRPr="005B2FBB">
        <w:rPr>
          <w:rFonts w:cs="Times New Roman"/>
          <w:b/>
        </w:rPr>
        <w:t>автотранспорта является гражданин иностранного государства:</w:t>
      </w:r>
      <w:bookmarkEnd w:id="14"/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-Паспорт гражданина иностранного государства (страницы с фото) / формат - </w:t>
      </w:r>
      <w:proofErr w:type="spellStart"/>
      <w:r w:rsidRPr="005B2FBB">
        <w:rPr>
          <w:rFonts w:cs="Times New Roman"/>
        </w:rPr>
        <w:t>pdf</w:t>
      </w:r>
      <w:proofErr w:type="spellEnd"/>
      <w:r w:rsidRPr="005B2FBB">
        <w:rPr>
          <w:rFonts w:cs="Times New Roman"/>
        </w:rPr>
        <w:t>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-Миграционная карта / формат - </w:t>
      </w:r>
      <w:proofErr w:type="spellStart"/>
      <w:r w:rsidRPr="005B2FBB">
        <w:rPr>
          <w:rFonts w:cs="Times New Roman"/>
        </w:rPr>
        <w:t>pdf</w:t>
      </w:r>
      <w:proofErr w:type="spellEnd"/>
      <w:r w:rsidRPr="005B2FBB">
        <w:rPr>
          <w:rFonts w:cs="Times New Roman"/>
        </w:rPr>
        <w:t>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-Разрешение на работу в РФ / формат - </w:t>
      </w:r>
      <w:proofErr w:type="spellStart"/>
      <w:r w:rsidRPr="005B2FBB">
        <w:rPr>
          <w:rFonts w:cs="Times New Roman"/>
        </w:rPr>
        <w:t>pdf</w:t>
      </w:r>
      <w:proofErr w:type="spellEnd"/>
      <w:r w:rsidRPr="005B2FBB">
        <w:rPr>
          <w:rFonts w:cs="Times New Roman"/>
        </w:rPr>
        <w:t>.</w:t>
      </w:r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  <w:bookmarkStart w:id="15" w:name="bookmark15"/>
      <w:r w:rsidRPr="005B2FBB">
        <w:rPr>
          <w:rFonts w:cs="Times New Roman"/>
          <w:b/>
        </w:rPr>
        <w:t>3.2. Выполнены требования к упаковке, маркировке груза, его размещению в транспортном средстве в соответствии с п.4.</w:t>
      </w:r>
      <w:bookmarkEnd w:id="15"/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bookmarkStart w:id="16" w:name="bookmark16"/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bookmarkStart w:id="17" w:name="bookmark17"/>
      <w:bookmarkEnd w:id="16"/>
      <w:r w:rsidRPr="005B2FBB">
        <w:rPr>
          <w:rFonts w:cs="Times New Roman"/>
          <w:b/>
        </w:rPr>
        <w:t>4. Упаковка, размещение груза в транспортном средстве</w:t>
      </w:r>
      <w:bookmarkStart w:id="18" w:name="bookmark18"/>
      <w:bookmarkEnd w:id="17"/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r>
        <w:rPr>
          <w:rFonts w:cs="Times New Roman"/>
          <w:b/>
        </w:rPr>
        <w:t>4.1</w:t>
      </w:r>
      <w:r w:rsidRPr="005B2FBB">
        <w:rPr>
          <w:rFonts w:cs="Times New Roman"/>
          <w:b/>
        </w:rPr>
        <w:t xml:space="preserve"> Упаковка.</w:t>
      </w:r>
      <w:bookmarkEnd w:id="18"/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Обращаем Ваше внимание, что порт принимает грузы только в случае их соответствия требованиями действующих «Общих и специальных правил перевозки грузов (4-М)». С соблюдением требований государственных стандартов (ГОСТов) и технических условии (ТУ), в том числе: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-ГОСТ 26653-90 «Подготовка генеральных грузов к транспортированию»;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-ГОСТ 14192-96 «Маркировка грузов»;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-ГОСТ 15846-2002 «Продукция, отправляемая в районы Крайнего Севера и приравненные к ним местности. Упаковка, маркировка, транспортирование и хранение».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Груз должен соответствовать условиям морской транспортировки в части: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Исправности тары и упаковки;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Наличия и исправности пломб, замков, контрольных лент;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-Отсутствия течи жидких грузов в таре;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-Соответствия тары нормативным документам;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-Наличия на таре ясно видимых предупредительных надписей;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-Отсутствия </w:t>
      </w:r>
      <w:proofErr w:type="spellStart"/>
      <w:r w:rsidRPr="005B2FBB">
        <w:rPr>
          <w:rFonts w:cs="Times New Roman"/>
        </w:rPr>
        <w:t>подмочки</w:t>
      </w:r>
      <w:proofErr w:type="spellEnd"/>
      <w:r w:rsidRPr="005B2FBB">
        <w:rPr>
          <w:rFonts w:cs="Times New Roman"/>
        </w:rPr>
        <w:t xml:space="preserve"> грузов, боящихся таковой;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-Отсутствия запахов и других признаков, свидетельствующих о порче груза, другим стандартам; -Наличия маркировки мест </w:t>
      </w:r>
      <w:proofErr w:type="spellStart"/>
      <w:r w:rsidRPr="005B2FBB">
        <w:rPr>
          <w:rFonts w:cs="Times New Roman"/>
        </w:rPr>
        <w:t>застропки</w:t>
      </w:r>
      <w:proofErr w:type="spellEnd"/>
      <w:r w:rsidRPr="005B2FBB">
        <w:rPr>
          <w:rFonts w:cs="Times New Roman"/>
        </w:rPr>
        <w:t xml:space="preserve"> грузового места и центра тяжести.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-Все грузовые места должны быть максимально укрупнены</w:t>
      </w:r>
      <w:r w:rsidR="00981B78">
        <w:rPr>
          <w:rFonts w:cs="Times New Roman"/>
        </w:rPr>
        <w:t>,</w:t>
      </w:r>
      <w:r w:rsidR="00981B78" w:rsidRPr="00981B78">
        <w:rPr>
          <w:rFonts w:cs="Times New Roman"/>
        </w:rPr>
        <w:t xml:space="preserve"> </w:t>
      </w:r>
      <w:r w:rsidR="00981B78">
        <w:rPr>
          <w:rFonts w:cs="Times New Roman"/>
        </w:rPr>
        <w:t xml:space="preserve">но не более 25 </w:t>
      </w:r>
      <w:proofErr w:type="spellStart"/>
      <w:r w:rsidR="00981B78">
        <w:rPr>
          <w:rFonts w:cs="Times New Roman"/>
        </w:rPr>
        <w:t>тн</w:t>
      </w:r>
      <w:proofErr w:type="spellEnd"/>
      <w:r w:rsidR="00981B78">
        <w:rPr>
          <w:rFonts w:cs="Times New Roman"/>
        </w:rPr>
        <w:t>,</w:t>
      </w:r>
      <w:r w:rsidRPr="005B2FBB">
        <w:rPr>
          <w:rFonts w:cs="Times New Roman"/>
        </w:rPr>
        <w:t xml:space="preserve"> для ускорения погрузо-разгрузочных работ в портах</w:t>
      </w:r>
      <w:r w:rsidR="00981B78">
        <w:rPr>
          <w:rFonts w:cs="Times New Roman"/>
        </w:rPr>
        <w:t xml:space="preserve"> морской</w:t>
      </w:r>
      <w:r w:rsidRPr="005B2FBB">
        <w:rPr>
          <w:rFonts w:cs="Times New Roman"/>
        </w:rPr>
        <w:t xml:space="preserve"> перевалки;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-Тара грузовых мест массой брутто 1 тонна и более должна иметь приспособления (обуха, рымы, гаки, стропы и т.п.) для выполнения погрузочно-разгрузочных работ и крепления грузов на судне. Прочность</w:t>
      </w:r>
    </w:p>
    <w:p w:rsidR="009E312D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lastRenderedPageBreak/>
        <w:t>указанных приспособлений должна соответствовать массе грузового места и нагрузкам, возникающим при морской транспортировке.</w:t>
      </w:r>
    </w:p>
    <w:p w:rsidR="009C7556" w:rsidRPr="009C7556" w:rsidRDefault="009C7556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9C7556">
        <w:rPr>
          <w:rFonts w:cs="Times New Roman"/>
        </w:rPr>
        <w:t xml:space="preserve">- </w:t>
      </w:r>
      <w:r>
        <w:rPr>
          <w:rFonts w:cs="Times New Roman"/>
        </w:rPr>
        <w:t xml:space="preserve">Груз на паллете должен быть стянут стяжными лентами и обмотан </w:t>
      </w:r>
      <w:proofErr w:type="spellStart"/>
      <w:r>
        <w:rPr>
          <w:rFonts w:cs="Times New Roman"/>
        </w:rPr>
        <w:t>стрейч</w:t>
      </w:r>
      <w:proofErr w:type="spellEnd"/>
      <w:r>
        <w:rPr>
          <w:rFonts w:cs="Times New Roman"/>
        </w:rPr>
        <w:t xml:space="preserve"> плёнкой.</w:t>
      </w:r>
    </w:p>
    <w:p w:rsidR="009E312D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-В случае отсутствия на упаковке мест </w:t>
      </w:r>
      <w:proofErr w:type="spellStart"/>
      <w:r w:rsidRPr="005B2FBB">
        <w:rPr>
          <w:rFonts w:cs="Times New Roman"/>
        </w:rPr>
        <w:t>застропки</w:t>
      </w:r>
      <w:proofErr w:type="spellEnd"/>
      <w:r w:rsidRPr="005B2FBB">
        <w:rPr>
          <w:rFonts w:cs="Times New Roman"/>
        </w:rPr>
        <w:t xml:space="preserve"> для выполнения погрузочно-разгрузочных работ, грузовые места должны быть укомплектована мягкими стропами (</w:t>
      </w:r>
      <w:proofErr w:type="spellStart"/>
      <w:r w:rsidRPr="005B2FBB">
        <w:rPr>
          <w:rFonts w:cs="Times New Roman"/>
        </w:rPr>
        <w:t>слингами</w:t>
      </w:r>
      <w:proofErr w:type="spellEnd"/>
      <w:r w:rsidRPr="005B2FBB">
        <w:rPr>
          <w:rFonts w:cs="Times New Roman"/>
        </w:rPr>
        <w:t>).</w:t>
      </w:r>
    </w:p>
    <w:p w:rsidR="009E312D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- При отправке в речные порты грузовое место не должно превышать 16 </w:t>
      </w:r>
      <w:proofErr w:type="spellStart"/>
      <w:r>
        <w:rPr>
          <w:rFonts w:cs="Times New Roman"/>
        </w:rPr>
        <w:t>тн</w:t>
      </w:r>
      <w:proofErr w:type="spellEnd"/>
      <w:r>
        <w:rPr>
          <w:rFonts w:cs="Times New Roman"/>
        </w:rPr>
        <w:t>.</w:t>
      </w:r>
    </w:p>
    <w:p w:rsidR="001C7BFD" w:rsidRPr="005B2FBB" w:rsidRDefault="001C7BF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1C7BFD">
        <w:rPr>
          <w:rFonts w:cs="Times New Roman"/>
          <w:highlight w:val="green"/>
        </w:rPr>
        <w:t xml:space="preserve">- При отправке крупногабаритных грузов прикреплять схему </w:t>
      </w:r>
      <w:proofErr w:type="spellStart"/>
      <w:r w:rsidRPr="001C7BFD">
        <w:rPr>
          <w:rFonts w:cs="Times New Roman"/>
          <w:highlight w:val="green"/>
        </w:rPr>
        <w:t>строповки</w:t>
      </w:r>
      <w:proofErr w:type="spellEnd"/>
      <w:r w:rsidRPr="001C7BFD">
        <w:rPr>
          <w:rFonts w:cs="Times New Roman"/>
          <w:highlight w:val="green"/>
        </w:rPr>
        <w:t xml:space="preserve"> и нанести места </w:t>
      </w:r>
      <w:proofErr w:type="spellStart"/>
      <w:r w:rsidRPr="001C7BFD">
        <w:rPr>
          <w:rFonts w:cs="Times New Roman"/>
          <w:highlight w:val="green"/>
        </w:rPr>
        <w:t>застропки</w:t>
      </w:r>
      <w:proofErr w:type="spellEnd"/>
      <w:r w:rsidRPr="001C7BFD">
        <w:rPr>
          <w:rFonts w:cs="Times New Roman"/>
          <w:highlight w:val="green"/>
        </w:rPr>
        <w:t>.</w:t>
      </w:r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bookmarkStart w:id="19" w:name="bookmark19"/>
    </w:p>
    <w:p w:rsidR="009E312D" w:rsidRPr="005B2FBB" w:rsidRDefault="009F6263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4.</w:t>
      </w:r>
      <w:r w:rsidRPr="009F6263">
        <w:rPr>
          <w:rFonts w:cs="Times New Roman"/>
          <w:b/>
        </w:rPr>
        <w:t>2</w:t>
      </w:r>
      <w:r w:rsidR="009E312D" w:rsidRPr="005B2FBB">
        <w:rPr>
          <w:rFonts w:cs="Times New Roman"/>
          <w:b/>
        </w:rPr>
        <w:t xml:space="preserve"> Размещение груза в транспортном средстве.</w:t>
      </w:r>
      <w:bookmarkEnd w:id="19"/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-Размещение грузов в транспортных средствах должно исключать применение ручного труда при его выгрузке и риски, связанные с повреждением груза, его тары и упаковки;</w:t>
      </w:r>
    </w:p>
    <w:p w:rsidR="009E312D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-Размещение грузов в транспортных средствах должно исключать риски, связанные с повреждением транспортных средств, тентов, прицепов при выгрузке;</w:t>
      </w:r>
    </w:p>
    <w:p w:rsidR="00E06DCB" w:rsidRPr="005B2FBB" w:rsidRDefault="00E06DCB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E06DCB">
        <w:rPr>
          <w:rFonts w:cs="Times New Roman"/>
          <w:highlight w:val="green"/>
        </w:rPr>
        <w:t xml:space="preserve">- Запрещена отправка контейнеров в </w:t>
      </w:r>
      <w:proofErr w:type="spellStart"/>
      <w:r w:rsidRPr="00E06DCB">
        <w:rPr>
          <w:rFonts w:cs="Times New Roman"/>
          <w:highlight w:val="green"/>
        </w:rPr>
        <w:t>тентованых</w:t>
      </w:r>
      <w:proofErr w:type="spellEnd"/>
      <w:r w:rsidRPr="00E06DCB">
        <w:rPr>
          <w:rFonts w:cs="Times New Roman"/>
          <w:highlight w:val="green"/>
        </w:rPr>
        <w:t xml:space="preserve"> ТС.</w:t>
      </w:r>
    </w:p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bookmarkStart w:id="20" w:name="bookmark20"/>
    </w:p>
    <w:bookmarkEnd w:id="20"/>
    <w:p w:rsidR="009E312D" w:rsidRPr="005B2FBB" w:rsidRDefault="009E312D" w:rsidP="009E312D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  <w:r w:rsidRPr="005B2FBB">
        <w:rPr>
          <w:rFonts w:cs="Times New Roman"/>
          <w:b/>
        </w:rPr>
        <w:t>5. Дополнительно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  Особые требования: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-Возможность приёма тяжеловесных грузов (масса 1 грузового </w:t>
      </w:r>
      <w:proofErr w:type="gramStart"/>
      <w:r w:rsidRPr="005B2FBB">
        <w:rPr>
          <w:rFonts w:cs="Times New Roman"/>
        </w:rPr>
        <w:t>места&gt;=</w:t>
      </w:r>
      <w:proofErr w:type="gramEnd"/>
      <w:r w:rsidRPr="005B2FBB">
        <w:rPr>
          <w:rFonts w:cs="Times New Roman"/>
        </w:rPr>
        <w:t xml:space="preserve"> 35 </w:t>
      </w:r>
      <w:proofErr w:type="spellStart"/>
      <w:r w:rsidRPr="005B2FBB">
        <w:rPr>
          <w:rFonts w:cs="Times New Roman"/>
        </w:rPr>
        <w:t>тн</w:t>
      </w:r>
      <w:proofErr w:type="spellEnd"/>
      <w:r w:rsidRPr="005B2FBB">
        <w:rPr>
          <w:rFonts w:cs="Times New Roman"/>
        </w:rPr>
        <w:t xml:space="preserve">.) </w:t>
      </w:r>
      <w:r w:rsidRPr="005B2FBB">
        <w:rPr>
          <w:b/>
          <w:bCs/>
        </w:rPr>
        <w:t xml:space="preserve">и </w:t>
      </w:r>
      <w:r w:rsidRPr="005B2FBB">
        <w:rPr>
          <w:rFonts w:cs="Times New Roman"/>
        </w:rPr>
        <w:t>негабаритных грузов ( любой из габаритов превышает показатель Длина 14м, Ширина 3,4м Высота 3,4м) согласовывается за 2 недели до планируемой даты отгрузки. Отгрузку груза производить только после подтверждения возможности его приёма в порту. Требования к тяжеловесному и негабаритному грузу: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Наличие схемы </w:t>
      </w:r>
      <w:proofErr w:type="spellStart"/>
      <w:r w:rsidRPr="005B2FBB">
        <w:rPr>
          <w:rFonts w:cs="Times New Roman"/>
        </w:rPr>
        <w:t>застропки</w:t>
      </w:r>
      <w:proofErr w:type="spellEnd"/>
      <w:r w:rsidRPr="005B2FBB">
        <w:rPr>
          <w:rFonts w:cs="Times New Roman"/>
        </w:rPr>
        <w:t xml:space="preserve"> груза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Маркировка на грузе мест </w:t>
      </w:r>
      <w:proofErr w:type="spellStart"/>
      <w:r w:rsidRPr="005B2FBB">
        <w:rPr>
          <w:rFonts w:cs="Times New Roman"/>
        </w:rPr>
        <w:t>застропки</w:t>
      </w:r>
      <w:proofErr w:type="spellEnd"/>
      <w:r w:rsidRPr="005B2FBB">
        <w:rPr>
          <w:rFonts w:cs="Times New Roman"/>
        </w:rPr>
        <w:t>, а также центра тяжести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-Возможность приёма опасных грузов согласовывается за 2 недели до планируемой даты отгрузки. Отгрузку груза производить только после подтверждения возможности его приёма в порту. Требования к «опасному» грузу: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Паспорт безопасности химической продукции </w:t>
      </w:r>
      <w:r w:rsidRPr="005B2FBB">
        <w:rPr>
          <w:b/>
          <w:bCs/>
        </w:rPr>
        <w:t>(MSDS).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 xml:space="preserve">Сертификат на тару с химической продукции (бочка, металлическое ведро, баллон и </w:t>
      </w:r>
      <w:proofErr w:type="spellStart"/>
      <w:r w:rsidRPr="005B2FBB">
        <w:rPr>
          <w:rFonts w:cs="Times New Roman"/>
        </w:rPr>
        <w:t>пр</w:t>
      </w:r>
      <w:proofErr w:type="spellEnd"/>
      <w:r w:rsidRPr="005B2FBB">
        <w:rPr>
          <w:rFonts w:cs="Times New Roman"/>
        </w:rPr>
        <w:t>).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Фотографии маркировки на таре. Фотографии оттиска срока годности на баллонах.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Фотографии опасного груза в контейнере, в ящике.</w:t>
      </w:r>
    </w:p>
    <w:p w:rsidR="009E312D" w:rsidRPr="005B2FBB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Наклейки с классом опасности должны быть на ящиках или контейнере со всех 5ти сторон, в том числе с верху.</w:t>
      </w:r>
    </w:p>
    <w:p w:rsidR="009E312D" w:rsidRDefault="009E312D" w:rsidP="00B54344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</w:rPr>
      </w:pPr>
      <w:r w:rsidRPr="005B2FBB">
        <w:rPr>
          <w:rFonts w:cs="Times New Roman"/>
        </w:rPr>
        <w:t>- Морской контейнер принимается к обработке портом при наличии таблички КБК. В ином случае контейнер принимается как металлический ящик (генеральный груз).</w:t>
      </w:r>
    </w:p>
    <w:p w:rsidR="00E06DCB" w:rsidRPr="00E06DCB" w:rsidRDefault="00E06DCB" w:rsidP="00E06DCB">
      <w:pPr>
        <w:rPr>
          <w:rFonts w:ascii="Calibri" w:hAnsi="Calibri" w:cs="Calibri"/>
          <w:i/>
          <w:iCs/>
          <w:color w:val="17365D"/>
          <w:highlight w:val="green"/>
          <w:lang w:val="en-US"/>
        </w:rPr>
      </w:pPr>
      <w:r w:rsidRPr="00E06DCB">
        <w:rPr>
          <w:rFonts w:cs="Times New Roman"/>
          <w:highlight w:val="green"/>
        </w:rPr>
        <w:t xml:space="preserve">- Ключи от техники, контейнеров, модулей, ДЭС, Комплектов </w:t>
      </w:r>
      <w:proofErr w:type="spellStart"/>
      <w:proofErr w:type="gramStart"/>
      <w:r w:rsidRPr="00E06DCB">
        <w:rPr>
          <w:rFonts w:cs="Times New Roman"/>
          <w:highlight w:val="green"/>
        </w:rPr>
        <w:t>СВП,вагон</w:t>
      </w:r>
      <w:proofErr w:type="spellEnd"/>
      <w:proofErr w:type="gramEnd"/>
      <w:r w:rsidRPr="00E06DCB">
        <w:rPr>
          <w:rFonts w:cs="Times New Roman"/>
          <w:highlight w:val="green"/>
        </w:rPr>
        <w:t xml:space="preserve">-домов – передавать лично в руки через водителя или направить курьером Тихомирову А.В. </w:t>
      </w:r>
      <w:r w:rsidRPr="00E06DCB">
        <w:rPr>
          <w:rFonts w:ascii="Calibri" w:hAnsi="Calibri" w:cs="Calibri"/>
          <w:i/>
          <w:iCs/>
          <w:color w:val="17365D"/>
          <w:highlight w:val="green"/>
        </w:rPr>
        <w:t xml:space="preserve">Моб. </w:t>
      </w:r>
      <w:r w:rsidRPr="00E06DCB">
        <w:rPr>
          <w:rFonts w:ascii="Calibri" w:hAnsi="Calibri" w:cs="Calibri"/>
          <w:i/>
          <w:iCs/>
          <w:color w:val="17365D"/>
          <w:highlight w:val="green"/>
          <w:lang w:val="en-US"/>
        </w:rPr>
        <w:t>+7-985-192-5446</w:t>
      </w:r>
    </w:p>
    <w:p w:rsidR="00E06DCB" w:rsidRPr="00390F0D" w:rsidRDefault="00E06DCB" w:rsidP="00E06DCB">
      <w:pPr>
        <w:tabs>
          <w:tab w:val="left" w:pos="0"/>
          <w:tab w:val="left" w:pos="709"/>
          <w:tab w:val="left" w:pos="6765"/>
        </w:tabs>
        <w:spacing w:after="0"/>
        <w:jc w:val="both"/>
        <w:rPr>
          <w:rFonts w:cs="Times New Roman"/>
          <w:lang w:val="en-US"/>
        </w:rPr>
      </w:pPr>
      <w:proofErr w:type="gramStart"/>
      <w:r w:rsidRPr="00E06DCB">
        <w:rPr>
          <w:rFonts w:ascii="Calibri" w:hAnsi="Calibri" w:cs="Calibri"/>
          <w:i/>
          <w:iCs/>
          <w:color w:val="17365D"/>
          <w:highlight w:val="green"/>
          <w:lang w:val="en-US"/>
        </w:rPr>
        <w:t>e-mail</w:t>
      </w:r>
      <w:proofErr w:type="gramEnd"/>
      <w:r w:rsidRPr="00E06DCB">
        <w:rPr>
          <w:rFonts w:ascii="Calibri" w:hAnsi="Calibri" w:cs="Calibri"/>
          <w:i/>
          <w:iCs/>
          <w:color w:val="17365D"/>
          <w:highlight w:val="green"/>
          <w:lang w:val="en-US"/>
        </w:rPr>
        <w:t xml:space="preserve">: </w:t>
      </w:r>
      <w:hyperlink r:id="rId8" w:history="1">
        <w:r w:rsidRPr="00E06DCB">
          <w:rPr>
            <w:rStyle w:val="aa"/>
            <w:rFonts w:ascii="Calibri" w:hAnsi="Calibri" w:cs="Calibri"/>
            <w:i/>
            <w:iCs/>
            <w:highlight w:val="green"/>
            <w:lang w:val="en-US"/>
          </w:rPr>
          <w:t>TikhomirovAV@ingeos.ru</w:t>
        </w:r>
      </w:hyperlink>
      <w:r w:rsidRPr="00390F0D">
        <w:rPr>
          <w:rFonts w:ascii="Calibri" w:hAnsi="Calibri" w:cs="Calibri"/>
          <w:i/>
          <w:iCs/>
          <w:color w:val="0563C1"/>
          <w:highlight w:val="green"/>
          <w:u w:val="single"/>
          <w:lang w:val="en-US"/>
        </w:rPr>
        <w:t>.</w:t>
      </w:r>
    </w:p>
    <w:p w:rsidR="00ED7DE8" w:rsidRPr="00390F0D" w:rsidRDefault="00ED7DE8" w:rsidP="00ED7DE8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  <w:lang w:val="en-US"/>
        </w:rPr>
      </w:pPr>
    </w:p>
    <w:p w:rsidR="00ED7DE8" w:rsidRDefault="00ED7DE8" w:rsidP="00ED7DE8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6</w:t>
      </w:r>
      <w:r w:rsidRPr="005B2FBB">
        <w:rPr>
          <w:rFonts w:cs="Times New Roman"/>
          <w:b/>
        </w:rPr>
        <w:t xml:space="preserve">. </w:t>
      </w:r>
      <w:r w:rsidR="001B0331">
        <w:rPr>
          <w:rFonts w:cs="Times New Roman"/>
          <w:b/>
        </w:rPr>
        <w:t xml:space="preserve">Ответственность за неисполнение инструкции  </w:t>
      </w:r>
    </w:p>
    <w:p w:rsidR="00ED7DE8" w:rsidRDefault="001B0331" w:rsidP="00ED7DE8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r>
        <w:rPr>
          <w:rFonts w:cs="Times New Roman"/>
        </w:rPr>
        <w:t>- За неисполнение пунктов с 1 по 3 штраф</w:t>
      </w:r>
      <w:r w:rsidR="00ED7DE8">
        <w:rPr>
          <w:rFonts w:cs="Times New Roman"/>
        </w:rPr>
        <w:t xml:space="preserve"> 20 000 </w:t>
      </w:r>
      <w:proofErr w:type="spellStart"/>
      <w:r w:rsidR="00ED7DE8">
        <w:rPr>
          <w:rFonts w:cs="Times New Roman"/>
        </w:rPr>
        <w:t>руб</w:t>
      </w:r>
      <w:proofErr w:type="spellEnd"/>
      <w:r w:rsidR="00ED7DE8">
        <w:rPr>
          <w:rFonts w:cs="Times New Roman"/>
        </w:rPr>
        <w:t xml:space="preserve"> за каждый случай</w:t>
      </w:r>
      <w:r>
        <w:rPr>
          <w:rFonts w:cs="Times New Roman"/>
        </w:rPr>
        <w:t xml:space="preserve">, а также возмещение убытков в полном объеме сверх штрафа. </w:t>
      </w:r>
    </w:p>
    <w:p w:rsidR="00ED7DE8" w:rsidRDefault="001B0331" w:rsidP="00ED7DE8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</w:rPr>
      </w:pPr>
      <w:r>
        <w:rPr>
          <w:rFonts w:cs="Times New Roman"/>
        </w:rPr>
        <w:t xml:space="preserve">- За неисполнение пункта 4 </w:t>
      </w:r>
      <w:r w:rsidR="00ED7DE8">
        <w:rPr>
          <w:rFonts w:cs="Times New Roman"/>
        </w:rPr>
        <w:t xml:space="preserve">штраф 100 000 </w:t>
      </w:r>
      <w:proofErr w:type="spellStart"/>
      <w:r w:rsidR="00ED7DE8">
        <w:rPr>
          <w:rFonts w:cs="Times New Roman"/>
        </w:rPr>
        <w:t>руб</w:t>
      </w:r>
      <w:proofErr w:type="spellEnd"/>
      <w:r>
        <w:rPr>
          <w:rFonts w:cs="Times New Roman"/>
        </w:rPr>
        <w:t xml:space="preserve"> за каждый случай с</w:t>
      </w:r>
      <w:r w:rsidR="00ED7DE8">
        <w:rPr>
          <w:rFonts w:cs="Times New Roman"/>
        </w:rPr>
        <w:t xml:space="preserve"> </w:t>
      </w:r>
      <w:proofErr w:type="spellStart"/>
      <w:r w:rsidR="00ED7DE8">
        <w:rPr>
          <w:rFonts w:cs="Times New Roman"/>
        </w:rPr>
        <w:t>перевыставление</w:t>
      </w:r>
      <w:r>
        <w:rPr>
          <w:rFonts w:cs="Times New Roman"/>
        </w:rPr>
        <w:t>м</w:t>
      </w:r>
      <w:proofErr w:type="spellEnd"/>
      <w:r w:rsidR="00ED7DE8">
        <w:rPr>
          <w:rFonts w:cs="Times New Roman"/>
        </w:rPr>
        <w:t xml:space="preserve"> затрат за упаковку груза согласно </w:t>
      </w:r>
      <w:r>
        <w:rPr>
          <w:rFonts w:cs="Times New Roman"/>
        </w:rPr>
        <w:t>условиям, п.4,</w:t>
      </w:r>
      <w:r w:rsidRPr="001B0331">
        <w:rPr>
          <w:rFonts w:cs="Times New Roman"/>
        </w:rPr>
        <w:t xml:space="preserve"> </w:t>
      </w:r>
      <w:r>
        <w:rPr>
          <w:rFonts w:cs="Times New Roman"/>
        </w:rPr>
        <w:t>а также возмещение убытков в полном объеме сверх штрафа.</w:t>
      </w:r>
    </w:p>
    <w:p w:rsidR="002C1D12" w:rsidRPr="00941E92" w:rsidRDefault="002C1D12" w:rsidP="002C1D12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</w:p>
    <w:p w:rsidR="002C1D12" w:rsidRPr="00941E92" w:rsidRDefault="002C1D12" w:rsidP="002C1D12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</w:p>
    <w:p w:rsidR="002C1D12" w:rsidRDefault="002C1D12" w:rsidP="002C1D12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  <w:r w:rsidRPr="00941E92">
        <w:rPr>
          <w:rFonts w:cs="Times New Roman"/>
          <w:b/>
        </w:rPr>
        <w:t>7</w:t>
      </w:r>
      <w:r w:rsidRPr="001A6BA1">
        <w:rPr>
          <w:rFonts w:cs="Times New Roman"/>
          <w:b/>
        </w:rPr>
        <w:t>. Реквизиты отгрузки</w:t>
      </w:r>
    </w:p>
    <w:p w:rsidR="00E06DCB" w:rsidRPr="008B2D99" w:rsidRDefault="00E06DCB" w:rsidP="00E06DCB">
      <w:pPr>
        <w:pStyle w:val="a9"/>
        <w:spacing w:line="259" w:lineRule="auto"/>
        <w:ind w:left="108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По проекту Ямал СПГ</w:t>
      </w:r>
    </w:p>
    <w:p w:rsidR="00E06DCB" w:rsidRDefault="00E06DCB" w:rsidP="002C1D12">
      <w:pPr>
        <w:pStyle w:val="a9"/>
        <w:spacing w:line="259" w:lineRule="auto"/>
        <w:ind w:left="1080"/>
        <w:rPr>
          <w:b/>
          <w:color w:val="FF0000"/>
          <w:sz w:val="32"/>
          <w:szCs w:val="32"/>
          <w:u w:val="single"/>
        </w:rPr>
      </w:pPr>
    </w:p>
    <w:p w:rsidR="002C1D12" w:rsidRPr="00542E06" w:rsidRDefault="002C1D12" w:rsidP="002C1D12">
      <w:pPr>
        <w:pStyle w:val="a9"/>
        <w:spacing w:line="259" w:lineRule="auto"/>
        <w:ind w:left="1080"/>
        <w:rPr>
          <w:b/>
          <w:color w:val="FF0000"/>
          <w:sz w:val="32"/>
          <w:szCs w:val="32"/>
          <w:u w:val="single"/>
        </w:rPr>
      </w:pPr>
      <w:r w:rsidRPr="00542E06">
        <w:rPr>
          <w:b/>
          <w:color w:val="FF0000"/>
          <w:sz w:val="32"/>
          <w:szCs w:val="32"/>
          <w:u w:val="single"/>
        </w:rPr>
        <w:t>Генеральные грузы</w:t>
      </w:r>
      <w:r>
        <w:rPr>
          <w:b/>
          <w:color w:val="FF0000"/>
          <w:sz w:val="32"/>
          <w:szCs w:val="32"/>
          <w:u w:val="single"/>
        </w:rPr>
        <w:t xml:space="preserve"> в полувагонах</w:t>
      </w:r>
      <w:r w:rsidRPr="00542E06">
        <w:rPr>
          <w:b/>
          <w:color w:val="FF0000"/>
          <w:sz w:val="32"/>
          <w:szCs w:val="32"/>
          <w:u w:val="single"/>
        </w:rPr>
        <w:t>.</w:t>
      </w:r>
    </w:p>
    <w:p w:rsidR="002C1D12" w:rsidRPr="001A6BA1" w:rsidRDefault="002C1D12" w:rsidP="002C1D12">
      <w:r w:rsidRPr="001A6BA1">
        <w:rPr>
          <w:b/>
          <w:u w:val="single"/>
        </w:rPr>
        <w:t>Станция назначения</w:t>
      </w:r>
      <w:r w:rsidRPr="001A6BA1">
        <w:rPr>
          <w:u w:val="single"/>
        </w:rPr>
        <w:t>:</w:t>
      </w:r>
      <w:r w:rsidRPr="001A6BA1">
        <w:t xml:space="preserve"> </w:t>
      </w:r>
      <w:proofErr w:type="spellStart"/>
      <w:r w:rsidRPr="001A6BA1">
        <w:t>Соломбалка</w:t>
      </w:r>
      <w:proofErr w:type="spellEnd"/>
      <w:r w:rsidRPr="001A6BA1">
        <w:t xml:space="preserve">, Сев. </w:t>
      </w:r>
      <w:proofErr w:type="spellStart"/>
      <w:r w:rsidRPr="001A6BA1">
        <w:t>ж.д</w:t>
      </w:r>
      <w:proofErr w:type="spellEnd"/>
      <w:r w:rsidRPr="001A6BA1">
        <w:t>., код ст. 291707.</w:t>
      </w:r>
    </w:p>
    <w:p w:rsidR="002C1D12" w:rsidRPr="001A6BA1" w:rsidRDefault="002C1D12" w:rsidP="002C1D12">
      <w:r w:rsidRPr="001A6BA1">
        <w:rPr>
          <w:b/>
          <w:u w:val="single"/>
        </w:rPr>
        <w:t>Получатель</w:t>
      </w:r>
      <w:r w:rsidRPr="001A6BA1">
        <w:rPr>
          <w:u w:val="single"/>
        </w:rPr>
        <w:t xml:space="preserve">: </w:t>
      </w:r>
      <w:r w:rsidRPr="001A6BA1">
        <w:t>АО «Архангельский траловый флот» (АО «АТФ»), ОКПО 31303556, ИНН 2901128602.</w:t>
      </w:r>
    </w:p>
    <w:p w:rsidR="002C1D12" w:rsidRPr="001A6BA1" w:rsidRDefault="002C1D12" w:rsidP="002C1D12">
      <w:r w:rsidRPr="001A6BA1">
        <w:rPr>
          <w:b/>
          <w:u w:val="single"/>
        </w:rPr>
        <w:t xml:space="preserve">ЖД код грузополучателя: </w:t>
      </w:r>
      <w:r w:rsidRPr="001A6BA1">
        <w:t xml:space="preserve">8321. </w:t>
      </w:r>
    </w:p>
    <w:p w:rsidR="002C1D12" w:rsidRPr="001A6BA1" w:rsidRDefault="002C1D12" w:rsidP="002C1D12">
      <w:pPr>
        <w:rPr>
          <w:u w:val="single"/>
        </w:rPr>
      </w:pPr>
      <w:r w:rsidRPr="001A6BA1">
        <w:rPr>
          <w:b/>
          <w:u w:val="single"/>
        </w:rPr>
        <w:t>Почтовый адрес грузополучателя</w:t>
      </w:r>
      <w:r w:rsidRPr="001A6BA1">
        <w:rPr>
          <w:u w:val="single"/>
        </w:rPr>
        <w:t>:</w:t>
      </w:r>
    </w:p>
    <w:p w:rsidR="002C1D12" w:rsidRPr="001A6BA1" w:rsidRDefault="002C1D12" w:rsidP="002C1D12">
      <w:r w:rsidRPr="001A6BA1">
        <w:t>163030, Архангельская обл., г. Архангельск, проспект Ленинградский, д. 324.</w:t>
      </w:r>
    </w:p>
    <w:p w:rsidR="002C1D12" w:rsidRPr="001A6BA1" w:rsidRDefault="002C1D12" w:rsidP="002C1D12">
      <w:proofErr w:type="gramStart"/>
      <w:r w:rsidRPr="001A6BA1">
        <w:t>Тел.(</w:t>
      </w:r>
      <w:proofErr w:type="gramEnd"/>
      <w:r w:rsidRPr="001A6BA1">
        <w:t>8182) 42-19-50.</w:t>
      </w:r>
    </w:p>
    <w:p w:rsidR="002C1D12" w:rsidRPr="00E06DCB" w:rsidRDefault="002C1D12" w:rsidP="002C1D12">
      <w:r w:rsidRPr="001A6BA1">
        <w:rPr>
          <w:b/>
          <w:u w:val="single"/>
        </w:rPr>
        <w:t xml:space="preserve">В графе «Особые заявления и отметки отправителя» указать: </w:t>
      </w:r>
      <w:r w:rsidRPr="001A6BA1">
        <w:t xml:space="preserve">Для </w:t>
      </w:r>
      <w:r w:rsidR="00E06DCB">
        <w:t>ОАО «Ямал СПГ».</w:t>
      </w:r>
    </w:p>
    <w:p w:rsidR="002C1D12" w:rsidRDefault="002C1D12" w:rsidP="00941E92">
      <w:pPr>
        <w:pStyle w:val="a9"/>
        <w:spacing w:line="259" w:lineRule="auto"/>
        <w:ind w:left="108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6"/>
          <w:szCs w:val="36"/>
          <w:u w:val="single"/>
        </w:rPr>
        <w:t>Груз</w:t>
      </w:r>
      <w:r w:rsidR="00941E92">
        <w:rPr>
          <w:b/>
          <w:color w:val="FF0000"/>
          <w:sz w:val="32"/>
          <w:szCs w:val="32"/>
          <w:u w:val="single"/>
        </w:rPr>
        <w:t xml:space="preserve"> в крытых вагонах не принимаются, из-за отсутствия пандуса на терминале отправке.</w:t>
      </w:r>
    </w:p>
    <w:p w:rsidR="00E06DCB" w:rsidRPr="001A6BA1" w:rsidRDefault="00E06DCB" w:rsidP="00E06DCB">
      <w:pPr>
        <w:rPr>
          <w:b/>
          <w:sz w:val="28"/>
          <w:szCs w:val="40"/>
          <w:u w:val="single"/>
        </w:rPr>
      </w:pPr>
      <w:r w:rsidRPr="001A6BA1">
        <w:rPr>
          <w:b/>
          <w:sz w:val="28"/>
          <w:szCs w:val="40"/>
          <w:u w:val="single"/>
        </w:rPr>
        <w:t>Автотранспортом.</w:t>
      </w:r>
    </w:p>
    <w:p w:rsidR="00E06DCB" w:rsidRPr="001A6BA1" w:rsidRDefault="00E06DCB" w:rsidP="00E06DCB">
      <w:pPr>
        <w:ind w:left="360"/>
      </w:pPr>
      <w:r w:rsidRPr="001A6BA1">
        <w:rPr>
          <w:b/>
          <w:u w:val="single"/>
        </w:rPr>
        <w:t>Получатель:</w:t>
      </w:r>
      <w:r>
        <w:rPr>
          <w:b/>
          <w:u w:val="single"/>
        </w:rPr>
        <w:t xml:space="preserve"> АО «Архангельский Траловый флот» (для ОАО «Ямал СПГ»).</w:t>
      </w:r>
    </w:p>
    <w:p w:rsidR="00E06DCB" w:rsidRDefault="00E06DCB" w:rsidP="00E06DCB">
      <w:pPr>
        <w:ind w:left="360"/>
      </w:pPr>
      <w:r w:rsidRPr="001A6BA1">
        <w:rPr>
          <w:b/>
          <w:u w:val="single"/>
        </w:rPr>
        <w:t>Адрес доставки (склада</w:t>
      </w:r>
      <w:proofErr w:type="gramStart"/>
      <w:r w:rsidRPr="001A6BA1">
        <w:rPr>
          <w:b/>
          <w:u w:val="single"/>
        </w:rPr>
        <w:t xml:space="preserve">):  </w:t>
      </w:r>
      <w:r w:rsidRPr="001A6BA1">
        <w:t>г.</w:t>
      </w:r>
      <w:proofErr w:type="gramEnd"/>
      <w:r w:rsidRPr="001A6BA1">
        <w:t xml:space="preserve"> Архангельск, </w:t>
      </w:r>
      <w:proofErr w:type="spellStart"/>
      <w:r w:rsidRPr="001A6BA1">
        <w:t>Маймаксанское</w:t>
      </w:r>
      <w:proofErr w:type="spellEnd"/>
      <w:r w:rsidRPr="001A6BA1">
        <w:t xml:space="preserve"> шоссе, д. 49</w:t>
      </w:r>
    </w:p>
    <w:p w:rsidR="008B2D99" w:rsidRPr="001841E4" w:rsidRDefault="008B2D99" w:rsidP="00941E92">
      <w:pPr>
        <w:pStyle w:val="a9"/>
        <w:spacing w:line="259" w:lineRule="auto"/>
        <w:ind w:left="1080"/>
        <w:rPr>
          <w:b/>
          <w:color w:val="FF0000"/>
          <w:sz w:val="36"/>
          <w:szCs w:val="36"/>
          <w:u w:val="single"/>
        </w:rPr>
      </w:pPr>
    </w:p>
    <w:p w:rsidR="008B2D99" w:rsidRPr="008B2D99" w:rsidRDefault="008B2D99" w:rsidP="00941E92">
      <w:pPr>
        <w:pStyle w:val="a9"/>
        <w:spacing w:line="259" w:lineRule="auto"/>
        <w:ind w:left="108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6"/>
          <w:szCs w:val="36"/>
          <w:u w:val="single"/>
        </w:rPr>
        <w:t>По проекту АСПГ2</w:t>
      </w:r>
    </w:p>
    <w:p w:rsidR="002C1D12" w:rsidRPr="001A6BA1" w:rsidRDefault="002C1D12" w:rsidP="002C1D12">
      <w:pPr>
        <w:rPr>
          <w:b/>
          <w:sz w:val="28"/>
          <w:szCs w:val="40"/>
          <w:u w:val="single"/>
        </w:rPr>
      </w:pPr>
      <w:r w:rsidRPr="001A6BA1">
        <w:rPr>
          <w:b/>
          <w:sz w:val="28"/>
          <w:szCs w:val="40"/>
          <w:u w:val="single"/>
        </w:rPr>
        <w:t>Автотранспортом.</w:t>
      </w:r>
    </w:p>
    <w:p w:rsidR="002C1D12" w:rsidRPr="001A6BA1" w:rsidRDefault="002C1D12" w:rsidP="002C1D12">
      <w:r w:rsidRPr="001A6BA1">
        <w:rPr>
          <w:b/>
          <w:u w:val="single"/>
        </w:rPr>
        <w:t>Получатель:</w:t>
      </w:r>
      <w:r w:rsidRPr="001A6BA1">
        <w:t xml:space="preserve"> </w:t>
      </w:r>
      <w:r w:rsidR="001841E4">
        <w:t>ЗАО ТЛК «</w:t>
      </w:r>
      <w:proofErr w:type="spellStart"/>
      <w:r w:rsidR="001841E4">
        <w:t>Соломбальский</w:t>
      </w:r>
      <w:proofErr w:type="spellEnd"/>
      <w:r w:rsidR="001841E4">
        <w:t xml:space="preserve"> терминал» для </w:t>
      </w:r>
      <w:r w:rsidRPr="001A6BA1">
        <w:t>ООО «СЕВНОР Логистик» (проект скважина).</w:t>
      </w:r>
    </w:p>
    <w:p w:rsidR="002C1D12" w:rsidRDefault="002C1D12" w:rsidP="002C1D12">
      <w:pPr>
        <w:ind w:left="360"/>
      </w:pPr>
      <w:r w:rsidRPr="001A6BA1">
        <w:rPr>
          <w:b/>
          <w:u w:val="single"/>
        </w:rPr>
        <w:t>Адрес доставки (склада</w:t>
      </w:r>
      <w:proofErr w:type="gramStart"/>
      <w:r w:rsidRPr="001A6BA1">
        <w:rPr>
          <w:b/>
          <w:u w:val="single"/>
        </w:rPr>
        <w:t xml:space="preserve">):  </w:t>
      </w:r>
      <w:r w:rsidRPr="001A6BA1">
        <w:t>г.</w:t>
      </w:r>
      <w:proofErr w:type="gramEnd"/>
      <w:r w:rsidRPr="001A6BA1">
        <w:t xml:space="preserve"> Арханге</w:t>
      </w:r>
      <w:r w:rsidR="001841E4">
        <w:t xml:space="preserve">льск, </w:t>
      </w:r>
      <w:proofErr w:type="spellStart"/>
      <w:r w:rsidR="001841E4">
        <w:t>Маймаксанское</w:t>
      </w:r>
      <w:proofErr w:type="spellEnd"/>
      <w:r w:rsidR="001841E4">
        <w:t xml:space="preserve"> шоссе, д. 7 к.1</w:t>
      </w:r>
    </w:p>
    <w:p w:rsidR="00390F0D" w:rsidRPr="00542E06" w:rsidRDefault="00390F0D" w:rsidP="00390F0D">
      <w:pPr>
        <w:pStyle w:val="a9"/>
        <w:spacing w:line="259" w:lineRule="auto"/>
        <w:ind w:left="1080"/>
        <w:rPr>
          <w:b/>
          <w:color w:val="FF0000"/>
          <w:sz w:val="32"/>
          <w:szCs w:val="32"/>
          <w:u w:val="single"/>
        </w:rPr>
      </w:pPr>
      <w:r w:rsidRPr="00542E06">
        <w:rPr>
          <w:b/>
          <w:color w:val="FF0000"/>
          <w:sz w:val="32"/>
          <w:szCs w:val="32"/>
          <w:u w:val="single"/>
        </w:rPr>
        <w:t>Генеральные грузы</w:t>
      </w:r>
      <w:r>
        <w:rPr>
          <w:b/>
          <w:color w:val="FF0000"/>
          <w:sz w:val="32"/>
          <w:szCs w:val="32"/>
          <w:u w:val="single"/>
        </w:rPr>
        <w:t xml:space="preserve"> в полувагонах</w:t>
      </w:r>
      <w:r w:rsidRPr="00542E06">
        <w:rPr>
          <w:b/>
          <w:color w:val="FF0000"/>
          <w:sz w:val="32"/>
          <w:szCs w:val="32"/>
          <w:u w:val="single"/>
        </w:rPr>
        <w:t>.</w:t>
      </w:r>
    </w:p>
    <w:p w:rsidR="00390F0D" w:rsidRDefault="00390F0D" w:rsidP="002C1D12">
      <w:pPr>
        <w:ind w:left="360"/>
      </w:pPr>
    </w:p>
    <w:p w:rsidR="00390F0D" w:rsidRDefault="00390F0D" w:rsidP="00390F0D">
      <w:pPr>
        <w:tabs>
          <w:tab w:val="left" w:pos="1500"/>
          <w:tab w:val="left" w:pos="10206"/>
        </w:tabs>
        <w:spacing w:after="0" w:line="360" w:lineRule="auto"/>
        <w:ind w:right="142"/>
        <w:rPr>
          <w:rFonts w:cs="Times New Roman"/>
          <w:szCs w:val="20"/>
        </w:rPr>
      </w:pPr>
      <w:r w:rsidRPr="003001C1">
        <w:rPr>
          <w:rFonts w:cs="Times New Roman"/>
          <w:szCs w:val="20"/>
        </w:rPr>
        <w:t xml:space="preserve">Станция назначения: </w:t>
      </w:r>
      <w:proofErr w:type="spellStart"/>
      <w:r w:rsidRPr="003001C1">
        <w:rPr>
          <w:rFonts w:cs="Times New Roman"/>
          <w:szCs w:val="20"/>
        </w:rPr>
        <w:t>Соломбалка</w:t>
      </w:r>
      <w:proofErr w:type="spellEnd"/>
      <w:r w:rsidRPr="003001C1">
        <w:rPr>
          <w:rFonts w:cs="Times New Roman"/>
          <w:szCs w:val="20"/>
        </w:rPr>
        <w:t>. Сев. ж/д код 291707</w:t>
      </w:r>
    </w:p>
    <w:p w:rsidR="00390F0D" w:rsidRPr="003001C1" w:rsidRDefault="00390F0D" w:rsidP="00390F0D">
      <w:pPr>
        <w:tabs>
          <w:tab w:val="left" w:pos="1500"/>
          <w:tab w:val="left" w:pos="10206"/>
        </w:tabs>
        <w:spacing w:after="0" w:line="360" w:lineRule="auto"/>
        <w:ind w:right="142"/>
        <w:rPr>
          <w:rFonts w:cs="Times New Roman"/>
          <w:szCs w:val="20"/>
        </w:rPr>
      </w:pPr>
      <w:r w:rsidRPr="003001C1">
        <w:rPr>
          <w:rFonts w:cs="Times New Roman"/>
          <w:szCs w:val="20"/>
        </w:rPr>
        <w:t xml:space="preserve">Грузополучатель: </w:t>
      </w:r>
      <w:r>
        <w:t>ЗАО ТЛК «</w:t>
      </w:r>
      <w:proofErr w:type="spellStart"/>
      <w:r>
        <w:t>Соломбальский</w:t>
      </w:r>
      <w:proofErr w:type="spellEnd"/>
      <w:r>
        <w:t xml:space="preserve"> терминал» для </w:t>
      </w:r>
      <w:r w:rsidRPr="001A6BA1">
        <w:t>ООО «СЕВНОР Логистик» (проект скважина).</w:t>
      </w:r>
    </w:p>
    <w:p w:rsidR="00390F0D" w:rsidRPr="003001C1" w:rsidRDefault="00390F0D" w:rsidP="00390F0D">
      <w:pPr>
        <w:tabs>
          <w:tab w:val="left" w:pos="1500"/>
          <w:tab w:val="left" w:pos="10206"/>
        </w:tabs>
        <w:spacing w:after="0" w:line="360" w:lineRule="auto"/>
        <w:ind w:right="142"/>
        <w:rPr>
          <w:rFonts w:cs="Times New Roman"/>
          <w:szCs w:val="20"/>
        </w:rPr>
      </w:pPr>
      <w:r w:rsidRPr="003001C1">
        <w:rPr>
          <w:rFonts w:cs="Times New Roman"/>
          <w:szCs w:val="20"/>
        </w:rPr>
        <w:t xml:space="preserve">ОКПО: </w:t>
      </w:r>
      <w:proofErr w:type="gramStart"/>
      <w:r w:rsidRPr="003001C1">
        <w:rPr>
          <w:rFonts w:cs="Times New Roman"/>
          <w:szCs w:val="20"/>
        </w:rPr>
        <w:t>83959906  Ж</w:t>
      </w:r>
      <w:proofErr w:type="gramEnd"/>
      <w:r w:rsidRPr="003001C1">
        <w:rPr>
          <w:rFonts w:cs="Times New Roman"/>
          <w:szCs w:val="20"/>
        </w:rPr>
        <w:t>/Д код 5146</w:t>
      </w:r>
    </w:p>
    <w:p w:rsidR="00390F0D" w:rsidRPr="003001C1" w:rsidRDefault="00390F0D" w:rsidP="00390F0D">
      <w:pPr>
        <w:tabs>
          <w:tab w:val="left" w:pos="1500"/>
          <w:tab w:val="left" w:pos="10206"/>
        </w:tabs>
        <w:spacing w:after="0" w:line="360" w:lineRule="auto"/>
        <w:ind w:right="142"/>
        <w:rPr>
          <w:rFonts w:cs="Times New Roman"/>
          <w:szCs w:val="20"/>
        </w:rPr>
      </w:pPr>
      <w:r w:rsidRPr="003001C1">
        <w:rPr>
          <w:rFonts w:cs="Times New Roman"/>
          <w:szCs w:val="20"/>
        </w:rPr>
        <w:t>Юридический адрес: 142100, Московская область, г. Подольск,</w:t>
      </w:r>
    </w:p>
    <w:p w:rsidR="00390F0D" w:rsidRPr="003001C1" w:rsidRDefault="00390F0D" w:rsidP="00390F0D">
      <w:pPr>
        <w:tabs>
          <w:tab w:val="left" w:pos="1500"/>
          <w:tab w:val="left" w:pos="10206"/>
        </w:tabs>
        <w:spacing w:after="0" w:line="360" w:lineRule="auto"/>
        <w:ind w:right="142"/>
        <w:rPr>
          <w:rFonts w:cs="Times New Roman"/>
          <w:szCs w:val="20"/>
        </w:rPr>
      </w:pPr>
      <w:r w:rsidRPr="003001C1">
        <w:rPr>
          <w:rFonts w:cs="Times New Roman"/>
          <w:szCs w:val="20"/>
        </w:rPr>
        <w:t>ул. Комсомольская, д.1, пом.1, комн. 18</w:t>
      </w:r>
    </w:p>
    <w:p w:rsidR="00390F0D" w:rsidRPr="003001C1" w:rsidRDefault="00390F0D" w:rsidP="00390F0D">
      <w:pPr>
        <w:tabs>
          <w:tab w:val="left" w:pos="1500"/>
          <w:tab w:val="left" w:pos="10206"/>
        </w:tabs>
        <w:spacing w:after="0" w:line="360" w:lineRule="auto"/>
        <w:ind w:right="142"/>
        <w:rPr>
          <w:rFonts w:cs="Times New Roman"/>
          <w:szCs w:val="20"/>
        </w:rPr>
      </w:pPr>
      <w:r w:rsidRPr="003001C1">
        <w:rPr>
          <w:rFonts w:cs="Times New Roman"/>
          <w:szCs w:val="20"/>
        </w:rPr>
        <w:t xml:space="preserve">Почтовый адрес: 163000, г. Архангельск, </w:t>
      </w:r>
    </w:p>
    <w:p w:rsidR="00390F0D" w:rsidRPr="003001C1" w:rsidRDefault="00390F0D" w:rsidP="00390F0D">
      <w:pPr>
        <w:tabs>
          <w:tab w:val="left" w:pos="1500"/>
          <w:tab w:val="left" w:pos="10206"/>
        </w:tabs>
        <w:spacing w:after="0" w:line="360" w:lineRule="auto"/>
        <w:ind w:right="142"/>
        <w:rPr>
          <w:rFonts w:cs="Times New Roman"/>
          <w:szCs w:val="20"/>
        </w:rPr>
      </w:pPr>
      <w:r w:rsidRPr="003001C1">
        <w:rPr>
          <w:rFonts w:cs="Times New Roman"/>
          <w:szCs w:val="20"/>
        </w:rPr>
        <w:t>ул. Карла Маркса, д.15</w:t>
      </w:r>
    </w:p>
    <w:p w:rsidR="00390F0D" w:rsidRDefault="00390F0D" w:rsidP="002C1D12">
      <w:pPr>
        <w:ind w:left="360"/>
      </w:pPr>
      <w:r w:rsidRPr="001A6BA1">
        <w:rPr>
          <w:b/>
          <w:u w:val="single"/>
        </w:rPr>
        <w:t xml:space="preserve">В графе «Особые заявления и отметки отправителя» указать: </w:t>
      </w:r>
      <w:r w:rsidRPr="001A6BA1">
        <w:t>Для</w:t>
      </w:r>
      <w:r w:rsidRPr="00390F0D">
        <w:t xml:space="preserve"> </w:t>
      </w:r>
      <w:r w:rsidRPr="001A6BA1">
        <w:t>ООО «СЕВНОР Логистик» (проект скважина).</w:t>
      </w:r>
    </w:p>
    <w:p w:rsidR="002C1D12" w:rsidRPr="001A6BA1" w:rsidRDefault="002C1D12" w:rsidP="002C1D12">
      <w:pPr>
        <w:tabs>
          <w:tab w:val="left" w:pos="0"/>
          <w:tab w:val="left" w:pos="709"/>
          <w:tab w:val="left" w:pos="6765"/>
        </w:tabs>
        <w:jc w:val="both"/>
        <w:rPr>
          <w:rFonts w:cs="Times New Roman"/>
          <w:b/>
        </w:rPr>
      </w:pPr>
    </w:p>
    <w:p w:rsidR="00214F7C" w:rsidRDefault="00214F7C" w:rsidP="002C1D12">
      <w:pPr>
        <w:pStyle w:val="a9"/>
        <w:ind w:left="0"/>
        <w:rPr>
          <w:b/>
          <w:sz w:val="32"/>
          <w:szCs w:val="32"/>
          <w:u w:val="single"/>
        </w:rPr>
      </w:pPr>
    </w:p>
    <w:p w:rsidR="00A73642" w:rsidRPr="00A73642" w:rsidRDefault="00A73642" w:rsidP="002C1D12">
      <w:pPr>
        <w:pStyle w:val="a9"/>
        <w:ind w:left="0"/>
        <w:rPr>
          <w:b/>
          <w:color w:val="FF0000"/>
          <w:sz w:val="32"/>
          <w:szCs w:val="32"/>
          <w:u w:val="single"/>
        </w:rPr>
      </w:pPr>
      <w:r w:rsidRPr="00A73642">
        <w:rPr>
          <w:b/>
          <w:color w:val="FF0000"/>
          <w:sz w:val="32"/>
          <w:szCs w:val="32"/>
          <w:u w:val="single"/>
        </w:rPr>
        <w:lastRenderedPageBreak/>
        <w:t xml:space="preserve">По проекту </w:t>
      </w:r>
      <w:proofErr w:type="spellStart"/>
      <w:r w:rsidRPr="00A73642">
        <w:rPr>
          <w:b/>
          <w:color w:val="FF0000"/>
          <w:sz w:val="32"/>
          <w:szCs w:val="32"/>
          <w:u w:val="single"/>
        </w:rPr>
        <w:t>ЮрхаровНГ</w:t>
      </w:r>
      <w:proofErr w:type="spellEnd"/>
      <w:r w:rsidRPr="00A73642">
        <w:rPr>
          <w:b/>
          <w:color w:val="FF0000"/>
          <w:sz w:val="32"/>
          <w:szCs w:val="32"/>
          <w:u w:val="single"/>
        </w:rPr>
        <w:t xml:space="preserve"> (АСПГ1)</w:t>
      </w:r>
    </w:p>
    <w:p w:rsidR="00A73642" w:rsidRDefault="00A73642" w:rsidP="002C1D12">
      <w:pPr>
        <w:pStyle w:val="a9"/>
        <w:ind w:left="0"/>
        <w:rPr>
          <w:b/>
          <w:sz w:val="32"/>
          <w:szCs w:val="32"/>
          <w:u w:val="single"/>
        </w:rPr>
      </w:pPr>
    </w:p>
    <w:p w:rsidR="00A73642" w:rsidRDefault="00A73642" w:rsidP="002C1D12">
      <w:pPr>
        <w:pStyle w:val="a9"/>
        <w:ind w:left="0"/>
        <w:rPr>
          <w:b/>
          <w:sz w:val="32"/>
          <w:szCs w:val="32"/>
          <w:u w:val="single"/>
        </w:rPr>
      </w:pPr>
    </w:p>
    <w:p w:rsidR="00A73642" w:rsidRDefault="00A73642" w:rsidP="00A73642">
      <w:r>
        <w:t>ЖД доставка:</w:t>
      </w:r>
    </w:p>
    <w:p w:rsidR="00A73642" w:rsidRDefault="00A73642" w:rsidP="00A73642"/>
    <w:p w:rsidR="00A73642" w:rsidRDefault="00A73642" w:rsidP="00A73642">
      <w:pPr>
        <w:spacing w:line="276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Грузополучатель-</w:t>
      </w:r>
      <w:proofErr w:type="spellStart"/>
      <w:r>
        <w:rPr>
          <w:rStyle w:val="fontstyle21"/>
          <w:sz w:val="24"/>
          <w:szCs w:val="24"/>
        </w:rPr>
        <w:t>ООО«ПрофОтряд</w:t>
      </w:r>
      <w:proofErr w:type="spellEnd"/>
      <w:r>
        <w:rPr>
          <w:rStyle w:val="fontstyle21"/>
          <w:sz w:val="24"/>
          <w:szCs w:val="24"/>
        </w:rPr>
        <w:t>»</w:t>
      </w:r>
      <w:r>
        <w:rPr>
          <w:rFonts w:ascii="TimesNewRomanPS-BoldMT" w:hAnsi="TimesNewRomanPS-BoldMT"/>
          <w:b/>
          <w:bCs/>
          <w:color w:val="161616"/>
          <w:sz w:val="24"/>
          <w:szCs w:val="24"/>
        </w:rPr>
        <w:br/>
      </w:r>
      <w:r>
        <w:rPr>
          <w:rStyle w:val="fontstyle01"/>
          <w:sz w:val="24"/>
          <w:szCs w:val="24"/>
        </w:rPr>
        <w:t>Станция назначения</w:t>
      </w:r>
      <w:r>
        <w:rPr>
          <w:rStyle w:val="fontstyle01"/>
          <w:color w:val="3A3A3A"/>
          <w:sz w:val="24"/>
          <w:szCs w:val="24"/>
        </w:rPr>
        <w:t xml:space="preserve">: </w:t>
      </w:r>
      <w:r>
        <w:rPr>
          <w:rStyle w:val="fontstyle21"/>
          <w:color w:val="3A3A3A"/>
          <w:sz w:val="24"/>
          <w:szCs w:val="24"/>
        </w:rPr>
        <w:t>Архангельск Северной железной дороги с подачей на путь № 9</w:t>
      </w:r>
      <w:r>
        <w:rPr>
          <w:rFonts w:ascii="TimesNewRomanPS-BoldMT" w:hAnsi="TimesNewRomanPS-BoldMT"/>
          <w:b/>
          <w:bCs/>
          <w:color w:val="3A3A3A"/>
          <w:sz w:val="24"/>
          <w:szCs w:val="24"/>
        </w:rPr>
        <w:br/>
      </w:r>
      <w:r>
        <w:rPr>
          <w:rStyle w:val="fontstyle01"/>
          <w:color w:val="3A3A3A"/>
          <w:sz w:val="24"/>
          <w:szCs w:val="24"/>
        </w:rPr>
        <w:t xml:space="preserve">Код ж/д станции: </w:t>
      </w:r>
      <w:r>
        <w:rPr>
          <w:rStyle w:val="fontstyle21"/>
          <w:color w:val="3A3A3A"/>
          <w:sz w:val="24"/>
          <w:szCs w:val="24"/>
        </w:rPr>
        <w:t>290403</w:t>
      </w:r>
      <w:r>
        <w:rPr>
          <w:rFonts w:ascii="TimesNewRomanPS-BoldMT" w:hAnsi="TimesNewRomanPS-BoldMT"/>
          <w:b/>
          <w:bCs/>
          <w:color w:val="3A3A3A"/>
          <w:sz w:val="24"/>
          <w:szCs w:val="24"/>
        </w:rPr>
        <w:br/>
      </w:r>
      <w:r>
        <w:rPr>
          <w:rStyle w:val="fontstyle01"/>
          <w:color w:val="3A3A3A"/>
          <w:sz w:val="24"/>
          <w:szCs w:val="24"/>
        </w:rPr>
        <w:t xml:space="preserve">ОКПО: </w:t>
      </w:r>
      <w:r>
        <w:rPr>
          <w:rStyle w:val="fontstyle21"/>
          <w:color w:val="3A3A3A"/>
          <w:sz w:val="24"/>
          <w:szCs w:val="24"/>
        </w:rPr>
        <w:t>19864594</w:t>
      </w:r>
      <w:r>
        <w:rPr>
          <w:rFonts w:ascii="TimesNewRomanPS-BoldMT" w:hAnsi="TimesNewRomanPS-BoldMT"/>
          <w:b/>
          <w:bCs/>
          <w:color w:val="3A3A3A"/>
          <w:sz w:val="24"/>
          <w:szCs w:val="24"/>
        </w:rPr>
        <w:br/>
      </w:r>
      <w:r>
        <w:rPr>
          <w:rStyle w:val="fontstyle01"/>
          <w:color w:val="3A3A3A"/>
          <w:sz w:val="24"/>
          <w:szCs w:val="24"/>
        </w:rPr>
        <w:t xml:space="preserve">Ж/Д код грузополучателя: </w:t>
      </w:r>
      <w:r>
        <w:rPr>
          <w:rStyle w:val="fontstyle21"/>
          <w:color w:val="3A3A3A"/>
          <w:sz w:val="24"/>
          <w:szCs w:val="24"/>
        </w:rPr>
        <w:t>5926</w:t>
      </w:r>
      <w:r>
        <w:rPr>
          <w:rFonts w:ascii="TimesNewRomanPS-BoldMT" w:hAnsi="TimesNewRomanPS-BoldMT"/>
          <w:b/>
          <w:bCs/>
          <w:color w:val="3A3A3A"/>
          <w:sz w:val="24"/>
          <w:szCs w:val="24"/>
        </w:rPr>
        <w:br/>
      </w:r>
      <w:r>
        <w:rPr>
          <w:rStyle w:val="fontstyle01"/>
          <w:color w:val="3A3A3A"/>
          <w:sz w:val="24"/>
          <w:szCs w:val="24"/>
        </w:rPr>
        <w:t xml:space="preserve">Почтовый адрес грузополучателя: </w:t>
      </w:r>
      <w:r>
        <w:rPr>
          <w:rStyle w:val="fontstyle21"/>
          <w:color w:val="3A3A3A"/>
          <w:sz w:val="24"/>
          <w:szCs w:val="24"/>
        </w:rPr>
        <w:t>ООО «</w:t>
      </w:r>
      <w:proofErr w:type="spellStart"/>
      <w:r>
        <w:rPr>
          <w:rStyle w:val="fontstyle21"/>
          <w:color w:val="3A3A3A"/>
          <w:sz w:val="24"/>
          <w:szCs w:val="24"/>
        </w:rPr>
        <w:t>Проф</w:t>
      </w:r>
      <w:proofErr w:type="spellEnd"/>
      <w:r>
        <w:rPr>
          <w:rStyle w:val="fontstyle21"/>
          <w:color w:val="3A3A3A"/>
          <w:sz w:val="24"/>
          <w:szCs w:val="24"/>
        </w:rPr>
        <w:t xml:space="preserve"> Отряд», 163000, г. Архангельск, ул.</w:t>
      </w:r>
      <w:r>
        <w:rPr>
          <w:rFonts w:ascii="TimesNewRomanPS-BoldMT" w:hAnsi="TimesNewRomanPS-BoldMT"/>
          <w:b/>
          <w:bCs/>
          <w:color w:val="3A3A3A"/>
          <w:sz w:val="24"/>
          <w:szCs w:val="24"/>
        </w:rPr>
        <w:br/>
      </w:r>
      <w:r>
        <w:rPr>
          <w:rStyle w:val="fontstyle21"/>
          <w:color w:val="3A3A3A"/>
          <w:sz w:val="24"/>
          <w:szCs w:val="24"/>
        </w:rPr>
        <w:t xml:space="preserve">Серафимовича, д. 14, </w:t>
      </w:r>
      <w:proofErr w:type="spellStart"/>
      <w:r>
        <w:rPr>
          <w:rStyle w:val="fontstyle21"/>
          <w:color w:val="3A3A3A"/>
          <w:sz w:val="24"/>
          <w:szCs w:val="24"/>
        </w:rPr>
        <w:t>помещ</w:t>
      </w:r>
      <w:proofErr w:type="spellEnd"/>
      <w:r>
        <w:rPr>
          <w:rStyle w:val="fontstyle21"/>
          <w:color w:val="3A3A3A"/>
          <w:sz w:val="24"/>
          <w:szCs w:val="24"/>
        </w:rPr>
        <w:t>. 1, Тел 8 (8182) 60-89-61</w:t>
      </w:r>
      <w:r>
        <w:rPr>
          <w:rFonts w:ascii="TimesNewRomanPS-BoldMT" w:hAnsi="TimesNewRomanPS-BoldMT"/>
          <w:b/>
          <w:bCs/>
          <w:color w:val="3A3A3A"/>
          <w:sz w:val="24"/>
          <w:szCs w:val="24"/>
        </w:rPr>
        <w:br/>
      </w:r>
      <w:r>
        <w:rPr>
          <w:rStyle w:val="fontstyle01"/>
          <w:color w:val="000000"/>
          <w:sz w:val="24"/>
          <w:szCs w:val="24"/>
        </w:rPr>
        <w:t>В графе «Особые заявления и отметки отправителя» указать</w:t>
      </w:r>
      <w:r>
        <w:rPr>
          <w:rStyle w:val="fontstyle21"/>
          <w:color w:val="000000"/>
          <w:sz w:val="24"/>
          <w:szCs w:val="24"/>
        </w:rPr>
        <w:t>: «Для ООО «СП Терминал» по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r>
        <w:rPr>
          <w:rStyle w:val="fontstyle21"/>
          <w:color w:val="000000"/>
          <w:sz w:val="24"/>
          <w:szCs w:val="24"/>
        </w:rPr>
        <w:t>поручению ООО «СЕВНОР Логистик (АО «Инвестгеосервис)</w:t>
      </w:r>
      <w:r>
        <w:rPr>
          <w:rStyle w:val="fontstyle01"/>
          <w:color w:val="000000"/>
          <w:sz w:val="24"/>
          <w:szCs w:val="24"/>
        </w:rPr>
        <w:t xml:space="preserve"> </w:t>
      </w:r>
      <w:r>
        <w:rPr>
          <w:rStyle w:val="fontstyle01"/>
          <w:color w:val="2A2A2A"/>
          <w:sz w:val="24"/>
          <w:szCs w:val="24"/>
        </w:rPr>
        <w:t xml:space="preserve">указываются </w:t>
      </w:r>
      <w:r>
        <w:rPr>
          <w:rStyle w:val="fontstyle01"/>
          <w:sz w:val="24"/>
          <w:szCs w:val="24"/>
        </w:rPr>
        <w:t>наименования прилагаемых грузоотправителем</w:t>
      </w:r>
      <w:r>
        <w:rPr>
          <w:rFonts w:ascii="TimesNewRomanPSMT" w:hAnsi="TimesNewRomanPSMT"/>
          <w:color w:val="161616"/>
          <w:sz w:val="24"/>
          <w:szCs w:val="24"/>
        </w:rPr>
        <w:br/>
      </w:r>
      <w:r>
        <w:rPr>
          <w:rStyle w:val="fontstyle01"/>
          <w:sz w:val="24"/>
          <w:szCs w:val="24"/>
        </w:rPr>
        <w:t>документов</w:t>
      </w:r>
    </w:p>
    <w:p w:rsidR="00A73642" w:rsidRDefault="00A73642" w:rsidP="00A73642">
      <w:pPr>
        <w:spacing w:line="276" w:lineRule="auto"/>
        <w:jc w:val="both"/>
        <w:rPr>
          <w:rFonts w:ascii="Calibri" w:hAnsi="Calibri"/>
        </w:rPr>
      </w:pPr>
    </w:p>
    <w:p w:rsidR="00A73642" w:rsidRDefault="00A73642" w:rsidP="00A73642">
      <w:pPr>
        <w:spacing w:line="276" w:lineRule="auto"/>
        <w:jc w:val="both"/>
      </w:pPr>
    </w:p>
    <w:p w:rsidR="00A73642" w:rsidRDefault="00A73642" w:rsidP="00A73642">
      <w:pPr>
        <w:spacing w:line="276" w:lineRule="auto"/>
        <w:jc w:val="both"/>
      </w:pPr>
      <w:r>
        <w:t>АВТО доставка:</w:t>
      </w:r>
    </w:p>
    <w:p w:rsidR="00A73642" w:rsidRDefault="00A73642" w:rsidP="00A73642">
      <w:pPr>
        <w:spacing w:line="276" w:lineRule="auto"/>
        <w:jc w:val="both"/>
      </w:pPr>
    </w:p>
    <w:p w:rsidR="00A73642" w:rsidRDefault="00A73642" w:rsidP="00A73642">
      <w:pPr>
        <w:spacing w:line="276" w:lineRule="auto"/>
        <w:jc w:val="both"/>
      </w:pPr>
      <w:r>
        <w:t>Архангельск, ул. Александра Петрова д.3 к.2</w:t>
      </w:r>
    </w:p>
    <w:p w:rsidR="00A73642" w:rsidRDefault="00450DE8" w:rsidP="00A73642">
      <w:pPr>
        <w:spacing w:line="276" w:lineRule="auto"/>
        <w:jc w:val="both"/>
      </w:pPr>
      <w:r>
        <w:t>Грузополучатель:</w:t>
      </w:r>
      <w:r w:rsidR="00A73642">
        <w:t xml:space="preserve"> ООО "СП Терминал" для ООО "СЕВНОР Логистик" </w:t>
      </w:r>
      <w:r w:rsidR="00A73642">
        <w:rPr>
          <w:b/>
          <w:bCs/>
        </w:rPr>
        <w:t>(для АО Инвестгеосервис)</w:t>
      </w:r>
    </w:p>
    <w:p w:rsidR="00A73642" w:rsidRDefault="00A73642" w:rsidP="00A73642">
      <w:pPr>
        <w:spacing w:line="276" w:lineRule="auto"/>
        <w:jc w:val="both"/>
      </w:pPr>
      <w:r>
        <w:t xml:space="preserve">В графе </w:t>
      </w:r>
      <w:r>
        <w:rPr>
          <w:b/>
          <w:bCs/>
        </w:rPr>
        <w:t>3 Груз</w:t>
      </w:r>
      <w:r>
        <w:t xml:space="preserve"> </w:t>
      </w:r>
      <w:r w:rsidR="00450DE8">
        <w:t>указывать:</w:t>
      </w:r>
      <w:r>
        <w:t xml:space="preserve"> номенклатуру груза, кол-во и все каждого грузового места.</w:t>
      </w:r>
    </w:p>
    <w:p w:rsidR="00A73642" w:rsidRDefault="00A73642" w:rsidP="002C1D12">
      <w:pPr>
        <w:pStyle w:val="a9"/>
        <w:ind w:left="0"/>
        <w:rPr>
          <w:b/>
          <w:sz w:val="32"/>
          <w:szCs w:val="32"/>
          <w:u w:val="single"/>
        </w:rPr>
      </w:pPr>
    </w:p>
    <w:p w:rsidR="00A73642" w:rsidRDefault="00A73642" w:rsidP="002C1D12">
      <w:pPr>
        <w:pStyle w:val="a9"/>
        <w:ind w:left="0"/>
        <w:rPr>
          <w:b/>
          <w:sz w:val="32"/>
          <w:szCs w:val="32"/>
          <w:u w:val="single"/>
        </w:rPr>
      </w:pPr>
      <w:bookmarkStart w:id="21" w:name="_GoBack"/>
      <w:bookmarkEnd w:id="21"/>
    </w:p>
    <w:p w:rsidR="00A73642" w:rsidRDefault="00A73642" w:rsidP="002C1D12">
      <w:pPr>
        <w:pStyle w:val="a9"/>
        <w:ind w:left="0"/>
        <w:rPr>
          <w:b/>
          <w:sz w:val="32"/>
          <w:szCs w:val="32"/>
          <w:u w:val="single"/>
        </w:rPr>
      </w:pPr>
    </w:p>
    <w:p w:rsidR="00A73642" w:rsidRDefault="00A73642" w:rsidP="002C1D12">
      <w:pPr>
        <w:pStyle w:val="a9"/>
        <w:ind w:left="0"/>
        <w:rPr>
          <w:b/>
          <w:sz w:val="32"/>
          <w:szCs w:val="32"/>
          <w:u w:val="single"/>
        </w:rPr>
      </w:pPr>
    </w:p>
    <w:p w:rsidR="00A73642" w:rsidRDefault="00A73642" w:rsidP="002C1D12">
      <w:pPr>
        <w:pStyle w:val="a9"/>
        <w:ind w:left="0"/>
        <w:rPr>
          <w:b/>
          <w:sz w:val="32"/>
          <w:szCs w:val="32"/>
          <w:u w:val="single"/>
        </w:rPr>
      </w:pPr>
    </w:p>
    <w:p w:rsidR="00A73642" w:rsidRDefault="00A73642" w:rsidP="002C1D12">
      <w:pPr>
        <w:pStyle w:val="a9"/>
        <w:ind w:left="0"/>
        <w:rPr>
          <w:b/>
          <w:sz w:val="32"/>
          <w:szCs w:val="32"/>
          <w:u w:val="single"/>
        </w:rPr>
      </w:pPr>
    </w:p>
    <w:p w:rsidR="00A73642" w:rsidRDefault="00A73642" w:rsidP="002C1D12">
      <w:pPr>
        <w:pStyle w:val="a9"/>
        <w:ind w:left="0"/>
        <w:rPr>
          <w:b/>
          <w:sz w:val="32"/>
          <w:szCs w:val="32"/>
          <w:u w:val="single"/>
        </w:rPr>
      </w:pPr>
    </w:p>
    <w:p w:rsidR="00A73642" w:rsidRDefault="00A73642" w:rsidP="002C1D12">
      <w:pPr>
        <w:pStyle w:val="a9"/>
        <w:ind w:left="0"/>
        <w:rPr>
          <w:b/>
          <w:sz w:val="32"/>
          <w:szCs w:val="32"/>
          <w:u w:val="single"/>
        </w:rPr>
      </w:pPr>
    </w:p>
    <w:p w:rsidR="00A73642" w:rsidRDefault="00A73642" w:rsidP="002C1D12">
      <w:pPr>
        <w:pStyle w:val="a9"/>
        <w:ind w:left="0"/>
        <w:rPr>
          <w:b/>
          <w:sz w:val="32"/>
          <w:szCs w:val="32"/>
          <w:u w:val="single"/>
        </w:rPr>
      </w:pPr>
    </w:p>
    <w:p w:rsidR="002C1D12" w:rsidRPr="00853855" w:rsidRDefault="002C1D12" w:rsidP="002C1D12">
      <w:pPr>
        <w:pStyle w:val="a9"/>
        <w:ind w:left="0"/>
        <w:rPr>
          <w:b/>
          <w:sz w:val="32"/>
          <w:szCs w:val="32"/>
          <w:u w:val="single"/>
        </w:rPr>
      </w:pPr>
      <w:r w:rsidRPr="00853855">
        <w:rPr>
          <w:b/>
          <w:sz w:val="32"/>
          <w:szCs w:val="32"/>
          <w:u w:val="single"/>
        </w:rPr>
        <w:t>Контакты для связи:</w:t>
      </w:r>
    </w:p>
    <w:p w:rsidR="002C1D12" w:rsidRDefault="002C1D12" w:rsidP="002C1D12">
      <w:pPr>
        <w:pStyle w:val="af4"/>
      </w:pPr>
      <w:r>
        <w:t xml:space="preserve">Тихомиров Алексей Васильевич – </w:t>
      </w:r>
      <w:r w:rsidR="009F6263">
        <w:t xml:space="preserve">Главный </w:t>
      </w:r>
      <w:r>
        <w:t xml:space="preserve">специалист АО «Инвестгеосервис» </w:t>
      </w:r>
    </w:p>
    <w:p w:rsidR="002C1D12" w:rsidRPr="002C1D12" w:rsidRDefault="002C1D12" w:rsidP="002C1D12">
      <w:pPr>
        <w:pStyle w:val="af4"/>
      </w:pPr>
      <w:r>
        <w:t xml:space="preserve">Тел </w:t>
      </w:r>
      <w:r w:rsidRPr="002C1D12">
        <w:t>+7-985-192-5446</w:t>
      </w:r>
      <w:r w:rsidR="009F6263">
        <w:t xml:space="preserve"> </w:t>
      </w:r>
      <w:r>
        <w:rPr>
          <w:lang w:val="en-US"/>
        </w:rPr>
        <w:t>email</w:t>
      </w:r>
      <w:r w:rsidRPr="0015730C">
        <w:t>:</w:t>
      </w:r>
      <w:r w:rsidRPr="002C1D12">
        <w:t>TikhomirovAV@ingeos.ru</w:t>
      </w:r>
    </w:p>
    <w:p w:rsidR="002C1D12" w:rsidRDefault="002C1D12" w:rsidP="002C1D12">
      <w:pPr>
        <w:pStyle w:val="af4"/>
      </w:pPr>
      <w:r w:rsidRPr="001E0176">
        <w:t>Егор Великанов</w:t>
      </w:r>
      <w:r>
        <w:t xml:space="preserve"> – начальник складского комплекса</w:t>
      </w:r>
    </w:p>
    <w:p w:rsidR="002C1D12" w:rsidRPr="005A02D8" w:rsidRDefault="002C1D12" w:rsidP="002C1D12">
      <w:pPr>
        <w:pStyle w:val="af4"/>
        <w:rPr>
          <w:rStyle w:val="aa"/>
          <w:rFonts w:cs="Calibri"/>
        </w:rPr>
      </w:pPr>
      <w:r>
        <w:t xml:space="preserve">Тел. 8 (911) 554 18 42   </w:t>
      </w:r>
      <w:r>
        <w:rPr>
          <w:lang w:val="en-US"/>
        </w:rPr>
        <w:t>email</w:t>
      </w:r>
      <w:r w:rsidRPr="0015730C">
        <w:t>:</w:t>
      </w:r>
      <w:r>
        <w:t xml:space="preserve"> </w:t>
      </w:r>
      <w:hyperlink r:id="rId9" w:history="1">
        <w:r w:rsidRPr="001E0176">
          <w:rPr>
            <w:rStyle w:val="aa"/>
            <w:rFonts w:cs="Calibri"/>
            <w:lang w:val="en-US"/>
          </w:rPr>
          <w:t>terminal</w:t>
        </w:r>
        <w:r w:rsidRPr="0015730C">
          <w:rPr>
            <w:rStyle w:val="aa"/>
            <w:rFonts w:cs="Calibri"/>
          </w:rPr>
          <w:t>@</w:t>
        </w:r>
        <w:proofErr w:type="spellStart"/>
        <w:r w:rsidRPr="001E0176">
          <w:rPr>
            <w:rStyle w:val="aa"/>
            <w:rFonts w:cs="Calibri"/>
            <w:lang w:val="en-US"/>
          </w:rPr>
          <w:t>sevnorlog</w:t>
        </w:r>
        <w:proofErr w:type="spellEnd"/>
        <w:r w:rsidRPr="0015730C">
          <w:rPr>
            <w:rStyle w:val="aa"/>
            <w:rFonts w:cs="Calibri"/>
          </w:rPr>
          <w:t>.</w:t>
        </w:r>
        <w:proofErr w:type="spellStart"/>
        <w:r w:rsidRPr="001E0176">
          <w:rPr>
            <w:rStyle w:val="aa"/>
            <w:rFonts w:cs="Calibri"/>
            <w:lang w:val="en-US"/>
          </w:rPr>
          <w:t>ru</w:t>
        </w:r>
        <w:proofErr w:type="spellEnd"/>
      </w:hyperlink>
    </w:p>
    <w:p w:rsidR="002C1D12" w:rsidRDefault="009F6263" w:rsidP="002C1D12">
      <w:pPr>
        <w:pStyle w:val="af4"/>
      </w:pPr>
      <w:r>
        <w:t>Сергей Ногин</w:t>
      </w:r>
      <w:r w:rsidR="002C1D12">
        <w:t xml:space="preserve"> – начальник отдела </w:t>
      </w:r>
      <w:proofErr w:type="spellStart"/>
      <w:r w:rsidR="002C1D12">
        <w:t>мультимодальных</w:t>
      </w:r>
      <w:proofErr w:type="spellEnd"/>
      <w:r w:rsidR="002C1D12">
        <w:t xml:space="preserve"> перевозок</w:t>
      </w:r>
    </w:p>
    <w:p w:rsidR="002C1D12" w:rsidRPr="009F6263" w:rsidRDefault="002C1D12" w:rsidP="009F6263">
      <w:pPr>
        <w:pStyle w:val="af4"/>
        <w:rPr>
          <w:lang w:val="en-US"/>
        </w:rPr>
      </w:pPr>
      <w:r>
        <w:t>Тел</w:t>
      </w:r>
      <w:r w:rsidRPr="00512743">
        <w:rPr>
          <w:lang w:val="en-US"/>
        </w:rPr>
        <w:t>. 8</w:t>
      </w:r>
      <w:r w:rsidR="009F6263">
        <w:rPr>
          <w:lang w:val="en-US"/>
        </w:rPr>
        <w:t>-953-933-</w:t>
      </w:r>
      <w:proofErr w:type="gramStart"/>
      <w:r w:rsidR="009F6263">
        <w:rPr>
          <w:lang w:val="en-US"/>
        </w:rPr>
        <w:t>0404</w:t>
      </w:r>
      <w:r w:rsidRPr="00512743">
        <w:rPr>
          <w:lang w:val="en-US"/>
        </w:rPr>
        <w:t xml:space="preserve">  </w:t>
      </w:r>
      <w:r>
        <w:rPr>
          <w:lang w:val="en-US"/>
        </w:rPr>
        <w:t>email</w:t>
      </w:r>
      <w:proofErr w:type="gramEnd"/>
      <w:r>
        <w:rPr>
          <w:lang w:val="en-US"/>
        </w:rPr>
        <w:t xml:space="preserve">: </w:t>
      </w:r>
      <w:r w:rsidR="009F6263" w:rsidRPr="009F6263">
        <w:rPr>
          <w:lang w:val="en-US"/>
        </w:rPr>
        <w:t>san@sevnor.com</w:t>
      </w:r>
    </w:p>
    <w:p w:rsidR="002C1D12" w:rsidRPr="00941E92" w:rsidRDefault="002C1D12" w:rsidP="00EC1C8C">
      <w:pPr>
        <w:pStyle w:val="10"/>
        <w:numPr>
          <w:ilvl w:val="0"/>
          <w:numId w:val="0"/>
        </w:numPr>
        <w:spacing w:before="120" w:after="120" w:line="240" w:lineRule="auto"/>
        <w:ind w:left="720"/>
        <w:rPr>
          <w:lang w:val="en-US"/>
        </w:rPr>
      </w:pPr>
    </w:p>
    <w:p w:rsidR="002C1D12" w:rsidRPr="00941E92" w:rsidRDefault="002C1D12" w:rsidP="00EC1C8C">
      <w:pPr>
        <w:pStyle w:val="10"/>
        <w:numPr>
          <w:ilvl w:val="0"/>
          <w:numId w:val="0"/>
        </w:numPr>
        <w:spacing w:before="120" w:after="120" w:line="240" w:lineRule="auto"/>
        <w:ind w:left="720"/>
        <w:rPr>
          <w:lang w:val="en-US"/>
        </w:rPr>
      </w:pPr>
    </w:p>
    <w:p w:rsidR="00B54344" w:rsidRPr="00640A9F" w:rsidRDefault="00B54344" w:rsidP="00B54344">
      <w:pPr>
        <w:tabs>
          <w:tab w:val="left" w:pos="0"/>
          <w:tab w:val="left" w:pos="709"/>
          <w:tab w:val="left" w:pos="6765"/>
        </w:tabs>
        <w:jc w:val="right"/>
        <w:rPr>
          <w:rFonts w:cs="Times New Roman"/>
          <w:lang w:val="en-US"/>
        </w:rPr>
      </w:pPr>
      <w:r w:rsidRPr="00626E86">
        <w:rPr>
          <w:rFonts w:cs="Times New Roman"/>
        </w:rPr>
        <w:t>Приложение</w:t>
      </w:r>
      <w:r w:rsidR="00214F7C" w:rsidRPr="00640A9F">
        <w:rPr>
          <w:rFonts w:cs="Times New Roman"/>
          <w:lang w:val="en-US"/>
        </w:rPr>
        <w:t xml:space="preserve"> №1</w:t>
      </w:r>
      <w:r w:rsidRPr="00640A9F">
        <w:rPr>
          <w:rFonts w:cs="Times New Roman"/>
          <w:lang w:val="en-US"/>
        </w:rPr>
        <w:t xml:space="preserve"> </w:t>
      </w:r>
    </w:p>
    <w:p w:rsidR="008B2D99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Заявка в порт АО «Архангельский траловый флот» - </w:t>
      </w:r>
      <w:r w:rsidR="008B2D99">
        <w:rPr>
          <w:rFonts w:cs="Times New Roman"/>
          <w:b/>
        </w:rPr>
        <w:t xml:space="preserve">Для проекта </w:t>
      </w:r>
      <w:r>
        <w:rPr>
          <w:rFonts w:cs="Times New Roman"/>
          <w:b/>
        </w:rPr>
        <w:t>«</w:t>
      </w:r>
      <w:proofErr w:type="spellStart"/>
      <w:r w:rsidR="008B2D99">
        <w:rPr>
          <w:rFonts w:cs="Times New Roman"/>
          <w:b/>
        </w:rPr>
        <w:t>ЯмалСПГ</w:t>
      </w:r>
      <w:proofErr w:type="spellEnd"/>
      <w:r>
        <w:rPr>
          <w:rFonts w:cs="Times New Roman"/>
          <w:b/>
        </w:rPr>
        <w:t>»</w:t>
      </w:r>
      <w:r w:rsidR="008B2D99">
        <w:rPr>
          <w:rFonts w:cs="Times New Roman"/>
          <w:b/>
        </w:rPr>
        <w:t>.</w:t>
      </w:r>
    </w:p>
    <w:p w:rsidR="006F07C3" w:rsidRPr="0016090D" w:rsidRDefault="00450DE8" w:rsidP="006F07C3">
      <w:pPr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327pt">
            <v:imagedata r:id="rId10" o:title="1"/>
          </v:shape>
        </w:pict>
      </w:r>
    </w:p>
    <w:p w:rsidR="006F07C3" w:rsidRPr="0016090D" w:rsidRDefault="006F07C3" w:rsidP="006F07C3">
      <w:pPr>
        <w:rPr>
          <w:sz w:val="16"/>
        </w:rPr>
      </w:pPr>
    </w:p>
    <w:p w:rsidR="006F07C3" w:rsidRPr="0016090D" w:rsidRDefault="006F07C3" w:rsidP="006F07C3">
      <w:pPr>
        <w:rPr>
          <w:sz w:val="16"/>
        </w:rPr>
      </w:pPr>
      <w:r w:rsidRPr="0016090D">
        <w:rPr>
          <w:sz w:val="16"/>
        </w:rPr>
        <w:t>Данные на пропуск необходимо подать за двое суток до прибытия ТС в порт.</w:t>
      </w:r>
    </w:p>
    <w:p w:rsidR="008B2D99" w:rsidRDefault="008B2D99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8B2D99" w:rsidRDefault="008B2D99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8B2D99" w:rsidRDefault="008B2D99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8B2D99" w:rsidRDefault="008B2D99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8B2D99" w:rsidRDefault="008B2D99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8B2D99" w:rsidRDefault="008B2D99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8B2D99" w:rsidRDefault="008B2D99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8B2D99" w:rsidRDefault="008B2D99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8B2D99" w:rsidRDefault="00A73642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                           Приложение№6</w:t>
      </w:r>
    </w:p>
    <w:p w:rsidR="00A73642" w:rsidRDefault="00A73642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Маркировка груза на каждое грузовое место по проекту «Ямал СПГ».</w:t>
      </w:r>
      <w:r w:rsidR="00450DE8">
        <w:rPr>
          <w:rFonts w:cs="Times New Roman"/>
          <w:b/>
        </w:rPr>
        <w:pict>
          <v:shape id="_x0000_i1026" type="#_x0000_t75" style="width:489pt;height:237pt">
            <v:imagedata r:id="rId11" o:title="2"/>
          </v:shape>
        </w:pict>
      </w:r>
    </w:p>
    <w:p w:rsidR="008B2D99" w:rsidRDefault="00A73642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                         Приложение №1 </w:t>
      </w:r>
    </w:p>
    <w:p w:rsidR="00A73642" w:rsidRPr="00A73642" w:rsidRDefault="00A73642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Отгрузочная ведомость в двух форматах (</w:t>
      </w:r>
      <w:r>
        <w:rPr>
          <w:rFonts w:cs="Times New Roman"/>
          <w:b/>
          <w:lang w:val="en-US"/>
        </w:rPr>
        <w:t>Excel</w:t>
      </w:r>
      <w:r w:rsidRPr="00A73642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и </w:t>
      </w:r>
      <w:r>
        <w:rPr>
          <w:rFonts w:cs="Times New Roman"/>
          <w:b/>
          <w:lang w:val="en-US"/>
        </w:rPr>
        <w:t>PDF</w:t>
      </w:r>
      <w:r w:rsidRPr="00A73642">
        <w:rPr>
          <w:rFonts w:cs="Times New Roman"/>
          <w:b/>
        </w:rPr>
        <w:t xml:space="preserve"> </w:t>
      </w:r>
      <w:r>
        <w:rPr>
          <w:rFonts w:cs="Times New Roman"/>
          <w:b/>
        </w:rPr>
        <w:t>с подписью и печатью).</w:t>
      </w:r>
      <w:r w:rsidR="00450DE8">
        <w:rPr>
          <w:rFonts w:cs="Times New Roman"/>
          <w:b/>
        </w:rPr>
        <w:pict>
          <v:shape id="_x0000_i1027" type="#_x0000_t75" style="width:489pt;height:174.6pt">
            <v:imagedata r:id="rId12" o:title="3"/>
          </v:shape>
        </w:pict>
      </w: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214F7C" w:rsidRDefault="00214F7C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B54344" w:rsidRPr="00541D0B" w:rsidRDefault="00B54344" w:rsidP="00541D0B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Трафарет </w:t>
      </w:r>
      <w:r w:rsidR="008B2D99">
        <w:rPr>
          <w:rFonts w:cs="Times New Roman"/>
          <w:b/>
        </w:rPr>
        <w:t>для проекта</w:t>
      </w:r>
    </w:p>
    <w:tbl>
      <w:tblPr>
        <w:tblW w:w="0" w:type="auto"/>
        <w:tblInd w:w="18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5954"/>
      </w:tblGrid>
      <w:tr w:rsidR="00B54344" w:rsidRPr="00506897" w:rsidTr="00586298">
        <w:trPr>
          <w:trHeight w:val="2153"/>
        </w:trPr>
        <w:tc>
          <w:tcPr>
            <w:tcW w:w="5954" w:type="dxa"/>
          </w:tcPr>
          <w:p w:rsidR="00B54344" w:rsidRDefault="00B54344" w:rsidP="00586298">
            <w:pPr>
              <w:tabs>
                <w:tab w:val="left" w:pos="0"/>
                <w:tab w:val="left" w:pos="709"/>
                <w:tab w:val="left" w:pos="6765"/>
              </w:tabs>
              <w:jc w:val="center"/>
              <w:rPr>
                <w:rFonts w:cs="Times New Roman"/>
                <w:b/>
              </w:rPr>
            </w:pPr>
          </w:p>
          <w:p w:rsidR="00B54344" w:rsidRDefault="00640A9F" w:rsidP="00586298">
            <w:pPr>
              <w:tabs>
                <w:tab w:val="left" w:pos="0"/>
                <w:tab w:val="left" w:pos="709"/>
                <w:tab w:val="left" w:pos="6765"/>
              </w:tabs>
              <w:jc w:val="center"/>
              <w:rPr>
                <w:rFonts w:cs="Times New Roman"/>
                <w:b/>
                <w:sz w:val="44"/>
              </w:rPr>
            </w:pPr>
            <w:r>
              <w:rPr>
                <w:rFonts w:cs="Times New Roman"/>
                <w:b/>
                <w:sz w:val="96"/>
              </w:rPr>
              <w:t>НЭУ</w:t>
            </w:r>
            <w:r w:rsidR="00B54344" w:rsidRPr="00ED57F1">
              <w:rPr>
                <w:rFonts w:cs="Times New Roman"/>
                <w:b/>
                <w:sz w:val="44"/>
              </w:rPr>
              <w:t xml:space="preserve"> </w:t>
            </w:r>
          </w:p>
          <w:p w:rsidR="00B54344" w:rsidRPr="00ED57F1" w:rsidRDefault="00B54344" w:rsidP="00586298">
            <w:pPr>
              <w:tabs>
                <w:tab w:val="left" w:pos="0"/>
                <w:tab w:val="left" w:pos="709"/>
                <w:tab w:val="left" w:pos="6765"/>
              </w:tabs>
              <w:jc w:val="center"/>
              <w:rPr>
                <w:rFonts w:cs="Times New Roman"/>
                <w:b/>
                <w:sz w:val="44"/>
              </w:rPr>
            </w:pPr>
            <w:r w:rsidRPr="00ED57F1">
              <w:rPr>
                <w:rFonts w:cs="Times New Roman"/>
                <w:b/>
                <w:sz w:val="44"/>
              </w:rPr>
              <w:t xml:space="preserve">Наименование </w:t>
            </w:r>
            <w:proofErr w:type="gramStart"/>
            <w:r w:rsidRPr="00ED57F1">
              <w:rPr>
                <w:rFonts w:cs="Times New Roman"/>
                <w:b/>
                <w:sz w:val="44"/>
              </w:rPr>
              <w:t>проекта</w:t>
            </w:r>
            <w:r>
              <w:rPr>
                <w:rFonts w:cs="Times New Roman"/>
                <w:b/>
                <w:sz w:val="44"/>
              </w:rPr>
              <w:t>,  куст</w:t>
            </w:r>
            <w:proofErr w:type="gramEnd"/>
            <w:r>
              <w:rPr>
                <w:rFonts w:cs="Times New Roman"/>
                <w:b/>
                <w:sz w:val="44"/>
              </w:rPr>
              <w:t>, скважина</w:t>
            </w:r>
          </w:p>
          <w:p w:rsidR="00B54344" w:rsidRDefault="00B54344" w:rsidP="00586298">
            <w:pPr>
              <w:tabs>
                <w:tab w:val="left" w:pos="0"/>
                <w:tab w:val="left" w:pos="709"/>
                <w:tab w:val="left" w:pos="6765"/>
              </w:tabs>
              <w:jc w:val="center"/>
              <w:rPr>
                <w:rFonts w:cs="Times New Roman"/>
                <w:b/>
              </w:rPr>
            </w:pPr>
            <w:r w:rsidRPr="00ED57F1">
              <w:rPr>
                <w:rFonts w:cs="Times New Roman"/>
                <w:b/>
                <w:sz w:val="44"/>
              </w:rPr>
              <w:t>(</w:t>
            </w:r>
            <w:r>
              <w:rPr>
                <w:rFonts w:cs="Times New Roman"/>
                <w:b/>
                <w:sz w:val="44"/>
              </w:rPr>
              <w:t xml:space="preserve">конечный </w:t>
            </w:r>
            <w:r w:rsidRPr="00ED57F1">
              <w:rPr>
                <w:rFonts w:cs="Times New Roman"/>
                <w:b/>
                <w:sz w:val="44"/>
              </w:rPr>
              <w:t>порт выгрузки)</w:t>
            </w:r>
          </w:p>
        </w:tc>
      </w:tr>
    </w:tbl>
    <w:p w:rsidR="00B54344" w:rsidRDefault="00B54344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</w:p>
    <w:p w:rsidR="00B54344" w:rsidRDefault="00B54344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Образцы трафаретов</w:t>
      </w:r>
    </w:p>
    <w:p w:rsidR="00B54344" w:rsidRPr="00B54344" w:rsidRDefault="00640A9F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  <w:sz w:val="40"/>
        </w:rPr>
      </w:pPr>
      <w:r>
        <w:rPr>
          <w:rFonts w:cs="Times New Roman"/>
          <w:b/>
          <w:sz w:val="72"/>
        </w:rPr>
        <w:t>НЭУ</w:t>
      </w:r>
      <w:r w:rsidR="00B54344" w:rsidRPr="00B54344">
        <w:rPr>
          <w:rFonts w:cs="Times New Roman"/>
          <w:b/>
          <w:sz w:val="40"/>
        </w:rPr>
        <w:t xml:space="preserve"> </w:t>
      </w:r>
    </w:p>
    <w:p w:rsidR="00B54344" w:rsidRPr="00ED57F1" w:rsidRDefault="00B54344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  <w:sz w:val="44"/>
        </w:rPr>
      </w:pPr>
      <w:r>
        <w:rPr>
          <w:rFonts w:cs="Times New Roman"/>
          <w:b/>
          <w:sz w:val="44"/>
        </w:rPr>
        <w:t>АСПГ-</w:t>
      </w:r>
      <w:r w:rsidR="00541D0B">
        <w:rPr>
          <w:rFonts w:cs="Times New Roman"/>
          <w:b/>
          <w:sz w:val="44"/>
        </w:rPr>
        <w:t>1</w:t>
      </w:r>
      <w:r>
        <w:rPr>
          <w:rFonts w:cs="Times New Roman"/>
          <w:b/>
          <w:sz w:val="44"/>
        </w:rPr>
        <w:t xml:space="preserve">, </w:t>
      </w:r>
      <w:proofErr w:type="spellStart"/>
      <w:r>
        <w:rPr>
          <w:rFonts w:cs="Times New Roman"/>
          <w:b/>
          <w:sz w:val="44"/>
        </w:rPr>
        <w:t>скв</w:t>
      </w:r>
      <w:proofErr w:type="spellEnd"/>
      <w:r>
        <w:rPr>
          <w:rFonts w:cs="Times New Roman"/>
          <w:b/>
          <w:sz w:val="44"/>
        </w:rPr>
        <w:t xml:space="preserve"> 10</w:t>
      </w:r>
      <w:r w:rsidR="00541D0B">
        <w:rPr>
          <w:rFonts w:cs="Times New Roman"/>
          <w:b/>
          <w:sz w:val="44"/>
        </w:rPr>
        <w:t>2</w:t>
      </w:r>
    </w:p>
    <w:p w:rsidR="00B54344" w:rsidRDefault="00B54344" w:rsidP="00B54344">
      <w:pPr>
        <w:tabs>
          <w:tab w:val="left" w:pos="0"/>
          <w:tab w:val="left" w:pos="709"/>
          <w:tab w:val="left" w:pos="6765"/>
        </w:tabs>
        <w:jc w:val="center"/>
        <w:rPr>
          <w:rFonts w:cs="Times New Roman"/>
          <w:b/>
          <w:sz w:val="44"/>
        </w:rPr>
      </w:pPr>
      <w:r w:rsidRPr="00ED57F1">
        <w:rPr>
          <w:rFonts w:cs="Times New Roman"/>
          <w:b/>
          <w:sz w:val="44"/>
        </w:rPr>
        <w:t>(</w:t>
      </w:r>
      <w:r>
        <w:rPr>
          <w:rFonts w:cs="Times New Roman"/>
          <w:b/>
          <w:sz w:val="44"/>
        </w:rPr>
        <w:t xml:space="preserve">порт </w:t>
      </w:r>
      <w:proofErr w:type="spellStart"/>
      <w:r>
        <w:rPr>
          <w:rFonts w:cs="Times New Roman"/>
          <w:b/>
          <w:sz w:val="44"/>
        </w:rPr>
        <w:t>Салман</w:t>
      </w:r>
      <w:proofErr w:type="spellEnd"/>
      <w:r w:rsidRPr="00ED57F1">
        <w:rPr>
          <w:rFonts w:cs="Times New Roman"/>
          <w:b/>
          <w:sz w:val="44"/>
        </w:rPr>
        <w:t>)</w:t>
      </w:r>
    </w:p>
    <w:p w:rsidR="00B54344" w:rsidRPr="002411A2" w:rsidRDefault="00B54344" w:rsidP="00B54344">
      <w:pPr>
        <w:tabs>
          <w:tab w:val="left" w:pos="0"/>
          <w:tab w:val="left" w:pos="709"/>
          <w:tab w:val="left" w:pos="6765"/>
        </w:tabs>
        <w:jc w:val="center"/>
      </w:pPr>
    </w:p>
    <w:sectPr w:rsidR="00B54344" w:rsidRPr="002411A2" w:rsidSect="000F2005">
      <w:footerReference w:type="default" r:id="rId13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985" w:rsidRDefault="00413985" w:rsidP="004940A6">
      <w:pPr>
        <w:spacing w:after="0" w:line="240" w:lineRule="auto"/>
      </w:pPr>
      <w:r>
        <w:separator/>
      </w:r>
    </w:p>
  </w:endnote>
  <w:endnote w:type="continuationSeparator" w:id="0">
    <w:p w:rsidR="00413985" w:rsidRDefault="00413985" w:rsidP="0049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317" w:rsidRDefault="006F4317">
    <w:pPr>
      <w:pStyle w:val="a6"/>
      <w:jc w:val="center"/>
    </w:pPr>
    <w:r>
      <w:t xml:space="preserve"> Стр. </w:t>
    </w:r>
    <w:sdt>
      <w:sdtPr>
        <w:id w:val="-174248452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50DE8">
          <w:rPr>
            <w:noProof/>
          </w:rPr>
          <w:t>6</w:t>
        </w:r>
        <w:r>
          <w:fldChar w:fldCharType="end"/>
        </w:r>
        <w:r>
          <w:t xml:space="preserve"> из 7</w:t>
        </w:r>
      </w:sdtContent>
    </w:sdt>
  </w:p>
  <w:p w:rsidR="006F4317" w:rsidRDefault="006F43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985" w:rsidRDefault="00413985" w:rsidP="004940A6">
      <w:pPr>
        <w:spacing w:after="0" w:line="240" w:lineRule="auto"/>
      </w:pPr>
      <w:r>
        <w:separator/>
      </w:r>
    </w:p>
  </w:footnote>
  <w:footnote w:type="continuationSeparator" w:id="0">
    <w:p w:rsidR="00413985" w:rsidRDefault="00413985" w:rsidP="0049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733"/>
    <w:multiLevelType w:val="hybridMultilevel"/>
    <w:tmpl w:val="4B5C6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20F8"/>
    <w:multiLevelType w:val="hybridMultilevel"/>
    <w:tmpl w:val="EA6C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B4867"/>
    <w:multiLevelType w:val="hybridMultilevel"/>
    <w:tmpl w:val="9F949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437BA"/>
    <w:multiLevelType w:val="hybridMultilevel"/>
    <w:tmpl w:val="4224AAEE"/>
    <w:lvl w:ilvl="0" w:tplc="DAB60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50D08"/>
    <w:multiLevelType w:val="hybridMultilevel"/>
    <w:tmpl w:val="3B3E19A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65E566E"/>
    <w:multiLevelType w:val="hybridMultilevel"/>
    <w:tmpl w:val="E3CA5FA2"/>
    <w:lvl w:ilvl="0" w:tplc="14D0B7DA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3A63"/>
    <w:multiLevelType w:val="multilevel"/>
    <w:tmpl w:val="C78E2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2DB1184F"/>
    <w:multiLevelType w:val="hybridMultilevel"/>
    <w:tmpl w:val="71D21D06"/>
    <w:lvl w:ilvl="0" w:tplc="DAB60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C515CA"/>
    <w:multiLevelType w:val="hybridMultilevel"/>
    <w:tmpl w:val="906847B8"/>
    <w:lvl w:ilvl="0" w:tplc="23060D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E146F"/>
    <w:multiLevelType w:val="multilevel"/>
    <w:tmpl w:val="BB82DB4A"/>
    <w:lvl w:ilvl="0">
      <w:start w:val="1"/>
      <w:numFmt w:val="decimal"/>
      <w:pStyle w:val="1"/>
      <w:lvlText w:val="%1."/>
      <w:lvlJc w:val="left"/>
      <w:pPr>
        <w:ind w:left="7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2" w:hanging="1800"/>
      </w:pPr>
      <w:rPr>
        <w:rFonts w:hint="default"/>
      </w:rPr>
    </w:lvl>
  </w:abstractNum>
  <w:abstractNum w:abstractNumId="10" w15:restartNumberingAfterBreak="0">
    <w:nsid w:val="325D46DA"/>
    <w:multiLevelType w:val="multilevel"/>
    <w:tmpl w:val="2B8CE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1A2F88"/>
    <w:multiLevelType w:val="multilevel"/>
    <w:tmpl w:val="DD8E3F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0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36DE3248"/>
    <w:multiLevelType w:val="multilevel"/>
    <w:tmpl w:val="871CC0B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3" w15:restartNumberingAfterBreak="0">
    <w:nsid w:val="36FD3C3F"/>
    <w:multiLevelType w:val="hybridMultilevel"/>
    <w:tmpl w:val="92DE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E1E68"/>
    <w:multiLevelType w:val="hybridMultilevel"/>
    <w:tmpl w:val="D47E8914"/>
    <w:lvl w:ilvl="0" w:tplc="6478D370">
      <w:start w:val="1"/>
      <w:numFmt w:val="decimal"/>
      <w:pStyle w:val="2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EE975B8"/>
    <w:multiLevelType w:val="multilevel"/>
    <w:tmpl w:val="D0CE1D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577657"/>
    <w:multiLevelType w:val="hybridMultilevel"/>
    <w:tmpl w:val="72FEE5D4"/>
    <w:lvl w:ilvl="0" w:tplc="724A0590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5073A0E"/>
    <w:multiLevelType w:val="multilevel"/>
    <w:tmpl w:val="49ACA32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FEB768E"/>
    <w:multiLevelType w:val="hybridMultilevel"/>
    <w:tmpl w:val="D99E3D76"/>
    <w:lvl w:ilvl="0" w:tplc="DAB6052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63004FE7"/>
    <w:multiLevelType w:val="hybridMultilevel"/>
    <w:tmpl w:val="1EC4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E296A"/>
    <w:multiLevelType w:val="hybridMultilevel"/>
    <w:tmpl w:val="E398FE42"/>
    <w:lvl w:ilvl="0" w:tplc="DAB6052A">
      <w:start w:val="1"/>
      <w:numFmt w:val="bullet"/>
      <w:lvlText w:val=""/>
      <w:lvlJc w:val="left"/>
      <w:pPr>
        <w:ind w:left="1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21" w15:restartNumberingAfterBreak="0">
    <w:nsid w:val="6B403B51"/>
    <w:multiLevelType w:val="multilevel"/>
    <w:tmpl w:val="AD4EF58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 w15:restartNumberingAfterBreak="0">
    <w:nsid w:val="6B4C1990"/>
    <w:multiLevelType w:val="hybridMultilevel"/>
    <w:tmpl w:val="297E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57817"/>
    <w:multiLevelType w:val="hybridMultilevel"/>
    <w:tmpl w:val="DDA6C59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A705D40"/>
    <w:multiLevelType w:val="hybridMultilevel"/>
    <w:tmpl w:val="323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4"/>
  </w:num>
  <w:num w:numId="4">
    <w:abstractNumId w:val="4"/>
  </w:num>
  <w:num w:numId="5">
    <w:abstractNumId w:val="16"/>
  </w:num>
  <w:num w:numId="6">
    <w:abstractNumId w:val="5"/>
  </w:num>
  <w:num w:numId="7">
    <w:abstractNumId w:val="10"/>
  </w:num>
  <w:num w:numId="8">
    <w:abstractNumId w:val="17"/>
  </w:num>
  <w:num w:numId="9">
    <w:abstractNumId w:val="2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5"/>
  </w:num>
  <w:num w:numId="16">
    <w:abstractNumId w:val="12"/>
  </w:num>
  <w:num w:numId="17">
    <w:abstractNumId w:val="23"/>
  </w:num>
  <w:num w:numId="18">
    <w:abstractNumId w:val="8"/>
  </w:num>
  <w:num w:numId="19">
    <w:abstractNumId w:val="0"/>
  </w:num>
  <w:num w:numId="20">
    <w:abstractNumId w:val="13"/>
  </w:num>
  <w:num w:numId="21">
    <w:abstractNumId w:val="1"/>
  </w:num>
  <w:num w:numId="22">
    <w:abstractNumId w:val="6"/>
  </w:num>
  <w:num w:numId="23">
    <w:abstractNumId w:val="20"/>
  </w:num>
  <w:num w:numId="24">
    <w:abstractNumId w:val="18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AC"/>
    <w:rsid w:val="00001AC1"/>
    <w:rsid w:val="0003338C"/>
    <w:rsid w:val="0003579D"/>
    <w:rsid w:val="00042EB2"/>
    <w:rsid w:val="00051415"/>
    <w:rsid w:val="00064BAA"/>
    <w:rsid w:val="000664FC"/>
    <w:rsid w:val="000D23EB"/>
    <w:rsid w:val="000F2005"/>
    <w:rsid w:val="00145EB9"/>
    <w:rsid w:val="00147B28"/>
    <w:rsid w:val="0015055E"/>
    <w:rsid w:val="0015239D"/>
    <w:rsid w:val="0017700C"/>
    <w:rsid w:val="001841E4"/>
    <w:rsid w:val="001A75A8"/>
    <w:rsid w:val="001B0331"/>
    <w:rsid w:val="001B05D9"/>
    <w:rsid w:val="001B0A11"/>
    <w:rsid w:val="001B25B2"/>
    <w:rsid w:val="001B5531"/>
    <w:rsid w:val="001C7BFD"/>
    <w:rsid w:val="001E0DAB"/>
    <w:rsid w:val="00214F7C"/>
    <w:rsid w:val="00221D08"/>
    <w:rsid w:val="00224A97"/>
    <w:rsid w:val="00226883"/>
    <w:rsid w:val="002411A2"/>
    <w:rsid w:val="002803D9"/>
    <w:rsid w:val="002B0994"/>
    <w:rsid w:val="002C1D12"/>
    <w:rsid w:val="003305ED"/>
    <w:rsid w:val="003778EE"/>
    <w:rsid w:val="0038605D"/>
    <w:rsid w:val="00390F0D"/>
    <w:rsid w:val="00395261"/>
    <w:rsid w:val="00397521"/>
    <w:rsid w:val="003B2C69"/>
    <w:rsid w:val="003B2E04"/>
    <w:rsid w:val="003E6C0B"/>
    <w:rsid w:val="003F4076"/>
    <w:rsid w:val="00413985"/>
    <w:rsid w:val="0044718D"/>
    <w:rsid w:val="00450DE8"/>
    <w:rsid w:val="004700FA"/>
    <w:rsid w:val="00492FE3"/>
    <w:rsid w:val="004940A6"/>
    <w:rsid w:val="004A7CEF"/>
    <w:rsid w:val="004F6036"/>
    <w:rsid w:val="005257A7"/>
    <w:rsid w:val="00541D0B"/>
    <w:rsid w:val="005B6B90"/>
    <w:rsid w:val="005C0C44"/>
    <w:rsid w:val="005D353B"/>
    <w:rsid w:val="00605152"/>
    <w:rsid w:val="00613CEB"/>
    <w:rsid w:val="00640A9F"/>
    <w:rsid w:val="006475D1"/>
    <w:rsid w:val="00653150"/>
    <w:rsid w:val="006871B4"/>
    <w:rsid w:val="006C32E2"/>
    <w:rsid w:val="006C48E6"/>
    <w:rsid w:val="006C59F8"/>
    <w:rsid w:val="006D0A4A"/>
    <w:rsid w:val="006F07C3"/>
    <w:rsid w:val="006F4317"/>
    <w:rsid w:val="007151A9"/>
    <w:rsid w:val="00717862"/>
    <w:rsid w:val="00724DA3"/>
    <w:rsid w:val="00737F1E"/>
    <w:rsid w:val="00771DD7"/>
    <w:rsid w:val="00794B40"/>
    <w:rsid w:val="007E6E30"/>
    <w:rsid w:val="008050BB"/>
    <w:rsid w:val="00807F8C"/>
    <w:rsid w:val="00816F44"/>
    <w:rsid w:val="0081755C"/>
    <w:rsid w:val="00831960"/>
    <w:rsid w:val="00846E9A"/>
    <w:rsid w:val="00860227"/>
    <w:rsid w:val="008819D2"/>
    <w:rsid w:val="008B2D99"/>
    <w:rsid w:val="008C2F44"/>
    <w:rsid w:val="008C3FCE"/>
    <w:rsid w:val="008F11F6"/>
    <w:rsid w:val="00920F9A"/>
    <w:rsid w:val="0093393A"/>
    <w:rsid w:val="009362B5"/>
    <w:rsid w:val="00941E92"/>
    <w:rsid w:val="0094656C"/>
    <w:rsid w:val="009540EC"/>
    <w:rsid w:val="00981B78"/>
    <w:rsid w:val="00987A7B"/>
    <w:rsid w:val="009A7D88"/>
    <w:rsid w:val="009C7556"/>
    <w:rsid w:val="009E312D"/>
    <w:rsid w:val="009F6263"/>
    <w:rsid w:val="00A0030F"/>
    <w:rsid w:val="00A24FE0"/>
    <w:rsid w:val="00A254E4"/>
    <w:rsid w:val="00A60A98"/>
    <w:rsid w:val="00A6269F"/>
    <w:rsid w:val="00A73642"/>
    <w:rsid w:val="00B065EF"/>
    <w:rsid w:val="00B1196C"/>
    <w:rsid w:val="00B16E5E"/>
    <w:rsid w:val="00B306F0"/>
    <w:rsid w:val="00B40DB4"/>
    <w:rsid w:val="00B54344"/>
    <w:rsid w:val="00B54CB2"/>
    <w:rsid w:val="00B60F73"/>
    <w:rsid w:val="00B65186"/>
    <w:rsid w:val="00B660C4"/>
    <w:rsid w:val="00B665F6"/>
    <w:rsid w:val="00C22567"/>
    <w:rsid w:val="00C310E8"/>
    <w:rsid w:val="00C34A19"/>
    <w:rsid w:val="00CD68D3"/>
    <w:rsid w:val="00CE58C7"/>
    <w:rsid w:val="00CF08BB"/>
    <w:rsid w:val="00CF34B3"/>
    <w:rsid w:val="00D13C0D"/>
    <w:rsid w:val="00D32D05"/>
    <w:rsid w:val="00D352DE"/>
    <w:rsid w:val="00D43FF4"/>
    <w:rsid w:val="00DB291C"/>
    <w:rsid w:val="00DD18D0"/>
    <w:rsid w:val="00DF661F"/>
    <w:rsid w:val="00E06DCB"/>
    <w:rsid w:val="00E21EAC"/>
    <w:rsid w:val="00E274A8"/>
    <w:rsid w:val="00E4759E"/>
    <w:rsid w:val="00E57E17"/>
    <w:rsid w:val="00E61A3E"/>
    <w:rsid w:val="00E64D40"/>
    <w:rsid w:val="00E76353"/>
    <w:rsid w:val="00E9436F"/>
    <w:rsid w:val="00EA2C26"/>
    <w:rsid w:val="00EB03F5"/>
    <w:rsid w:val="00EB306E"/>
    <w:rsid w:val="00EB728A"/>
    <w:rsid w:val="00EC1C8C"/>
    <w:rsid w:val="00ED7DE8"/>
    <w:rsid w:val="00EF7ACD"/>
    <w:rsid w:val="00F04140"/>
    <w:rsid w:val="00F134F3"/>
    <w:rsid w:val="00F2737B"/>
    <w:rsid w:val="00F44A59"/>
    <w:rsid w:val="00F57E00"/>
    <w:rsid w:val="00FA3B4A"/>
    <w:rsid w:val="00FA3F97"/>
    <w:rsid w:val="00FE101A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2DF5FE-A099-4576-A8F6-9D93C985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uiPriority w:val="9"/>
    <w:qFormat/>
    <w:rsid w:val="005257A7"/>
    <w:pPr>
      <w:keepNext/>
      <w:tabs>
        <w:tab w:val="num" w:pos="926"/>
        <w:tab w:val="num" w:pos="1571"/>
      </w:tabs>
      <w:spacing w:before="20" w:after="0" w:line="240" w:lineRule="auto"/>
      <w:ind w:left="926" w:right="23" w:hanging="360"/>
      <w:jc w:val="center"/>
      <w:outlineLvl w:val="0"/>
    </w:pPr>
    <w:rPr>
      <w:rFonts w:eastAsia="Times New Roman" w:cs="Times New Roman"/>
      <w:b/>
      <w:bCs/>
      <w:sz w:val="28"/>
      <w:szCs w:val="28"/>
      <w:lang w:val="en-US"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9540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1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0A6"/>
  </w:style>
  <w:style w:type="paragraph" w:styleId="a6">
    <w:name w:val="footer"/>
    <w:basedOn w:val="a"/>
    <w:link w:val="a7"/>
    <w:uiPriority w:val="99"/>
    <w:unhideWhenUsed/>
    <w:rsid w:val="00494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0A6"/>
  </w:style>
  <w:style w:type="character" w:styleId="a8">
    <w:name w:val="Placeholder Text"/>
    <w:basedOn w:val="a0"/>
    <w:uiPriority w:val="99"/>
    <w:semiHidden/>
    <w:rsid w:val="004940A6"/>
    <w:rPr>
      <w:color w:val="808080"/>
    </w:rPr>
  </w:style>
  <w:style w:type="character" w:customStyle="1" w:styleId="12">
    <w:name w:val="Заголовок 1 Знак"/>
    <w:basedOn w:val="a0"/>
    <w:link w:val="11"/>
    <w:uiPriority w:val="99"/>
    <w:rsid w:val="005257A7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13">
    <w:name w:val="toc 1"/>
    <w:aliases w:val="Ирина_заголовок1"/>
    <w:basedOn w:val="a"/>
    <w:next w:val="a"/>
    <w:autoRedefine/>
    <w:uiPriority w:val="39"/>
    <w:unhideWhenUsed/>
    <w:qFormat/>
    <w:rsid w:val="00831960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qFormat/>
    <w:rsid w:val="0083196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5257A7"/>
    <w:pPr>
      <w:spacing w:after="100"/>
      <w:ind w:left="440"/>
    </w:pPr>
  </w:style>
  <w:style w:type="character" w:customStyle="1" w:styleId="14">
    <w:name w:val="заголовок1"/>
    <w:qFormat/>
    <w:rsid w:val="005257A7"/>
    <w:rPr>
      <w:rFonts w:ascii="Times New Roman" w:hAnsi="Times New Roman"/>
      <w:b/>
      <w:color w:val="auto"/>
      <w:sz w:val="24"/>
    </w:rPr>
  </w:style>
  <w:style w:type="paragraph" w:styleId="a9">
    <w:name w:val="List Paragraph"/>
    <w:basedOn w:val="a"/>
    <w:uiPriority w:val="34"/>
    <w:qFormat/>
    <w:rsid w:val="005257A7"/>
    <w:pPr>
      <w:spacing w:after="0" w:line="240" w:lineRule="auto"/>
      <w:ind w:left="708"/>
    </w:pPr>
    <w:rPr>
      <w:rFonts w:eastAsia="Times New Roman" w:cs="Times New Roman"/>
      <w:sz w:val="20"/>
      <w:szCs w:val="20"/>
      <w:lang w:eastAsia="ru-RU"/>
    </w:rPr>
  </w:style>
  <w:style w:type="paragraph" w:customStyle="1" w:styleId="2">
    <w:name w:val="Ирина_заголовок2"/>
    <w:basedOn w:val="11"/>
    <w:link w:val="23"/>
    <w:qFormat/>
    <w:rsid w:val="005257A7"/>
    <w:pPr>
      <w:numPr>
        <w:numId w:val="1"/>
      </w:numPr>
      <w:tabs>
        <w:tab w:val="clear" w:pos="1571"/>
      </w:tabs>
      <w:jc w:val="both"/>
    </w:pPr>
    <w:rPr>
      <w:sz w:val="24"/>
      <w:szCs w:val="24"/>
    </w:rPr>
  </w:style>
  <w:style w:type="character" w:customStyle="1" w:styleId="23">
    <w:name w:val="Ирина_заголовок2 Знак"/>
    <w:basedOn w:val="12"/>
    <w:link w:val="2"/>
    <w:rsid w:val="005257A7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1">
    <w:name w:val="Стиль1"/>
    <w:basedOn w:val="11"/>
    <w:link w:val="15"/>
    <w:qFormat/>
    <w:rsid w:val="005257A7"/>
    <w:pPr>
      <w:numPr>
        <w:numId w:val="2"/>
      </w:numPr>
      <w:tabs>
        <w:tab w:val="clear" w:pos="1571"/>
      </w:tabs>
      <w:jc w:val="left"/>
    </w:pPr>
  </w:style>
  <w:style w:type="character" w:styleId="aa">
    <w:name w:val="Hyperlink"/>
    <w:basedOn w:val="a0"/>
    <w:uiPriority w:val="99"/>
    <w:unhideWhenUsed/>
    <w:rsid w:val="0003338C"/>
    <w:rPr>
      <w:color w:val="0563C1" w:themeColor="hyperlink"/>
      <w:u w:val="single"/>
    </w:rPr>
  </w:style>
  <w:style w:type="character" w:customStyle="1" w:styleId="15">
    <w:name w:val="Стиль1 Знак"/>
    <w:basedOn w:val="12"/>
    <w:link w:val="1"/>
    <w:rsid w:val="005257A7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styleId="ab">
    <w:name w:val="Strong"/>
    <w:basedOn w:val="a0"/>
    <w:uiPriority w:val="22"/>
    <w:qFormat/>
    <w:rsid w:val="006871B4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6871B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871B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871B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871B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871B4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87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71B4"/>
    <w:rPr>
      <w:rFonts w:ascii="Segoe UI" w:hAnsi="Segoe UI" w:cs="Segoe UI"/>
      <w:sz w:val="18"/>
      <w:szCs w:val="18"/>
    </w:rPr>
  </w:style>
  <w:style w:type="paragraph" w:customStyle="1" w:styleId="10">
    <w:name w:val="1ур"/>
    <w:basedOn w:val="a"/>
    <w:link w:val="16"/>
    <w:autoRedefine/>
    <w:qFormat/>
    <w:rsid w:val="00771DD7"/>
    <w:pPr>
      <w:numPr>
        <w:numId w:val="8"/>
      </w:numPr>
      <w:spacing w:line="276" w:lineRule="auto"/>
    </w:pPr>
    <w:rPr>
      <w:b/>
      <w:sz w:val="24"/>
      <w:szCs w:val="24"/>
    </w:rPr>
  </w:style>
  <w:style w:type="paragraph" w:customStyle="1" w:styleId="24">
    <w:name w:val="2ур"/>
    <w:basedOn w:val="a"/>
    <w:autoRedefine/>
    <w:qFormat/>
    <w:rsid w:val="009540EC"/>
    <w:pPr>
      <w:spacing w:after="0" w:line="240" w:lineRule="auto"/>
    </w:pPr>
    <w:rPr>
      <w:rFonts w:cs="Times New Roman"/>
      <w:b/>
      <w:sz w:val="20"/>
      <w:lang w:eastAsia="ru-RU"/>
    </w:rPr>
  </w:style>
  <w:style w:type="character" w:customStyle="1" w:styleId="16">
    <w:name w:val="1ур Знак"/>
    <w:basedOn w:val="a0"/>
    <w:link w:val="10"/>
    <w:rsid w:val="00771DD7"/>
    <w:rPr>
      <w:b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9540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2">
    <w:name w:val="3ур"/>
    <w:basedOn w:val="10"/>
    <w:next w:val="a"/>
    <w:autoRedefine/>
    <w:qFormat/>
    <w:rsid w:val="00737F1E"/>
    <w:pPr>
      <w:numPr>
        <w:numId w:val="0"/>
      </w:numPr>
      <w:jc w:val="both"/>
    </w:pPr>
    <w:rPr>
      <w:b w:val="0"/>
    </w:rPr>
  </w:style>
  <w:style w:type="character" w:customStyle="1" w:styleId="30">
    <w:name w:val="Заголовок 3 Знак"/>
    <w:basedOn w:val="a0"/>
    <w:link w:val="3"/>
    <w:uiPriority w:val="9"/>
    <w:semiHidden/>
    <w:rsid w:val="008F11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3">
    <w:name w:val="Стиль"/>
    <w:rsid w:val="003B2C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40DB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eastAsia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3"/>
    <w:uiPriority w:val="39"/>
    <w:rsid w:val="00EA2C26"/>
    <w:pPr>
      <w:spacing w:after="0" w:line="240" w:lineRule="auto"/>
    </w:pPr>
    <w:rPr>
      <w:rFonts w:ascii="Open Sans" w:hAnsi="Open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C1D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A73642"/>
    <w:rPr>
      <w:rFonts w:ascii="TimesNewRomanPSMT" w:hAnsi="TimesNewRomanPSMT" w:hint="default"/>
      <w:b w:val="0"/>
      <w:bCs w:val="0"/>
      <w:i w:val="0"/>
      <w:iCs w:val="0"/>
      <w:color w:val="161616"/>
    </w:rPr>
  </w:style>
  <w:style w:type="character" w:customStyle="1" w:styleId="fontstyle21">
    <w:name w:val="fontstyle21"/>
    <w:basedOn w:val="a0"/>
    <w:rsid w:val="00A73642"/>
    <w:rPr>
      <w:rFonts w:ascii="TimesNewRomanPS-BoldMT" w:hAnsi="TimesNewRomanPS-BoldMT" w:hint="default"/>
      <w:b/>
      <w:bCs/>
      <w:i w:val="0"/>
      <w:iCs w:val="0"/>
      <w:color w:val="1616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homirovAV@ingeos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file:///C:\Users\&#1041;&#1077;&#1083;&#1103;&#1077;&#1074;\AppData\Local\Microsoft\Windows\INetCache\Content.Outlook\KF8JJ8IJ\terminal@sevnorlog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tamovaIYu\Documents\&#1053;&#1072;&#1089;&#1090;&#1088;&#1072;&#1080;&#1074;&#1072;&#1077;&#1084;&#1099;&#1077;%20&#1096;&#1072;&#1073;&#1083;&#1086;&#1085;&#1099;%20Office\&#1056;&#1077;&#1075;&#1083;&#1072;&#1084;&#1077;&#1085;&#1090;%20PMS_new_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63EB7-90EE-4C43-8A9E-BB5C3844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Регламент PMS_new_шаблон</Template>
  <TotalTime>4098</TotalTime>
  <Pages>9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приемки кустовой площадки у Заказчика, передачи буровому подрядчику</vt:lpstr>
    </vt:vector>
  </TitlesOfParts>
  <Company>АО "Инвестгеосервис"</Company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приемки кустовой площадки у Заказчика, передачи буровому подрядчику</dc:title>
  <dc:creator>Рустамова Ирина Юрьевна</dc:creator>
  <cp:lastModifiedBy>Тихомиров Алексей Васильевич</cp:lastModifiedBy>
  <cp:revision>12</cp:revision>
  <cp:lastPrinted>2020-06-29T08:05:00Z</cp:lastPrinted>
  <dcterms:created xsi:type="dcterms:W3CDTF">2023-09-01T05:22:00Z</dcterms:created>
  <dcterms:modified xsi:type="dcterms:W3CDTF">2025-02-06T08:54:00Z</dcterms:modified>
  <cp:category>П.ИСМ.116-2020</cp:category>
</cp:coreProperties>
</file>