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4E2D9" w14:textId="0A9827A5" w:rsidR="0001390C" w:rsidRPr="002F401F" w:rsidRDefault="0001390C" w:rsidP="0001390C">
      <w:pPr>
        <w:jc w:val="right"/>
        <w:rPr>
          <w:bCs/>
          <w:spacing w:val="-8"/>
          <w:sz w:val="24"/>
          <w:szCs w:val="24"/>
        </w:rPr>
      </w:pPr>
      <w:r w:rsidRPr="002F401F">
        <w:rPr>
          <w:b/>
          <w:bCs/>
          <w:spacing w:val="-8"/>
          <w:sz w:val="24"/>
          <w:szCs w:val="24"/>
        </w:rPr>
        <w:t>Приложение № 5</w:t>
      </w:r>
      <w:r w:rsidRPr="002F401F">
        <w:rPr>
          <w:bCs/>
          <w:spacing w:val="-8"/>
          <w:sz w:val="24"/>
          <w:szCs w:val="24"/>
        </w:rPr>
        <w:t xml:space="preserve">                                </w:t>
      </w:r>
    </w:p>
    <w:p w14:paraId="6C8E3912" w14:textId="5999F55E" w:rsidR="0001390C" w:rsidRPr="002F401F" w:rsidRDefault="0001390C" w:rsidP="0001390C">
      <w:pPr>
        <w:jc w:val="right"/>
        <w:rPr>
          <w:bCs/>
          <w:spacing w:val="-8"/>
          <w:sz w:val="24"/>
          <w:szCs w:val="24"/>
        </w:rPr>
      </w:pPr>
      <w:r w:rsidRPr="002F401F">
        <w:rPr>
          <w:bCs/>
          <w:spacing w:val="-8"/>
          <w:sz w:val="24"/>
          <w:szCs w:val="24"/>
        </w:rPr>
        <w:t xml:space="preserve">к Договору № </w:t>
      </w:r>
      <w:r w:rsidR="00746260">
        <w:rPr>
          <w:bCs/>
          <w:spacing w:val="-8"/>
          <w:sz w:val="24"/>
          <w:szCs w:val="24"/>
        </w:rPr>
        <w:t>144</w:t>
      </w:r>
    </w:p>
    <w:p w14:paraId="27304DF8" w14:textId="6A8EDCD1" w:rsidR="0001390C" w:rsidRPr="002F401F" w:rsidRDefault="0001390C" w:rsidP="0001390C">
      <w:pPr>
        <w:jc w:val="right"/>
        <w:rPr>
          <w:b/>
          <w:sz w:val="24"/>
          <w:szCs w:val="24"/>
        </w:rPr>
      </w:pPr>
      <w:r w:rsidRPr="002F401F">
        <w:rPr>
          <w:bCs/>
          <w:spacing w:val="-8"/>
          <w:sz w:val="24"/>
          <w:szCs w:val="24"/>
        </w:rPr>
        <w:t>от «</w:t>
      </w:r>
      <w:r w:rsidR="00746260">
        <w:rPr>
          <w:bCs/>
          <w:spacing w:val="-8"/>
          <w:sz w:val="24"/>
          <w:szCs w:val="24"/>
          <w:u w:val="single"/>
        </w:rPr>
        <w:t>14</w:t>
      </w:r>
      <w:r w:rsidRPr="002F401F">
        <w:rPr>
          <w:bCs/>
          <w:spacing w:val="-8"/>
          <w:sz w:val="24"/>
          <w:szCs w:val="24"/>
        </w:rPr>
        <w:t>» «</w:t>
      </w:r>
      <w:r w:rsidR="002F401F" w:rsidRPr="002F401F">
        <w:rPr>
          <w:bCs/>
          <w:spacing w:val="-8"/>
          <w:sz w:val="24"/>
          <w:szCs w:val="24"/>
          <w:u w:val="single"/>
        </w:rPr>
        <w:t>октября</w:t>
      </w:r>
      <w:r w:rsidRPr="002F401F">
        <w:rPr>
          <w:bCs/>
          <w:spacing w:val="-8"/>
          <w:sz w:val="24"/>
          <w:szCs w:val="24"/>
        </w:rPr>
        <w:t>» 2024 г</w:t>
      </w:r>
      <w:r w:rsidR="00EE1C8F" w:rsidRPr="002F401F">
        <w:rPr>
          <w:bCs/>
          <w:spacing w:val="-8"/>
          <w:sz w:val="24"/>
          <w:szCs w:val="24"/>
        </w:rPr>
        <w:t>.</w:t>
      </w:r>
    </w:p>
    <w:p w14:paraId="6D18D41C" w14:textId="77777777" w:rsidR="0001390C" w:rsidRPr="002F401F" w:rsidRDefault="0001390C">
      <w:pPr>
        <w:rPr>
          <w:sz w:val="24"/>
          <w:szCs w:val="24"/>
        </w:rPr>
      </w:pPr>
    </w:p>
    <w:tbl>
      <w:tblPr>
        <w:tblpPr w:leftFromText="181" w:rightFromText="181" w:vertAnchor="text" w:horzAnchor="margin" w:tblpX="-114" w:tblpY="1"/>
        <w:tblOverlap w:val="never"/>
        <w:tblW w:w="9498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749"/>
        <w:gridCol w:w="4749"/>
      </w:tblGrid>
      <w:tr w:rsidR="00323AAC" w:rsidRPr="002F401F" w14:paraId="4BD6DC86" w14:textId="77777777" w:rsidTr="008E7F4B">
        <w:tc>
          <w:tcPr>
            <w:tcW w:w="9498" w:type="dxa"/>
            <w:gridSpan w:val="2"/>
            <w:vAlign w:val="center"/>
          </w:tcPr>
          <w:p w14:paraId="1043EFA6" w14:textId="77777777" w:rsidR="00323AAC" w:rsidRPr="002F401F" w:rsidRDefault="00323AAC" w:rsidP="00C03E9F">
            <w:pPr>
              <w:pStyle w:val="Heading50"/>
              <w:keepNext/>
              <w:keepLines/>
              <w:shd w:val="clear" w:color="auto" w:fill="auto"/>
              <w:spacing w:after="120" w:line="240" w:lineRule="atLeast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 xml:space="preserve">Соглашение об использовании </w:t>
            </w:r>
            <w:bookmarkStart w:id="0" w:name="bookmark5"/>
            <w:r w:rsidRPr="002F401F">
              <w:rPr>
                <w:rFonts w:cs="Times New Roman"/>
                <w:sz w:val="24"/>
                <w:szCs w:val="24"/>
              </w:rPr>
              <w:t>электронного документооборота</w:t>
            </w:r>
            <w:bookmarkEnd w:id="0"/>
            <w:r w:rsidRPr="002F401F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194D76E5" w14:textId="77777777" w:rsidR="00323AAC" w:rsidRPr="002F401F" w:rsidRDefault="00323AAC" w:rsidP="00C03E9F">
            <w:pPr>
              <w:pStyle w:val="Heading50"/>
              <w:keepNext/>
              <w:keepLines/>
              <w:shd w:val="clear" w:color="auto" w:fill="auto"/>
              <w:spacing w:after="120" w:line="240" w:lineRule="atLeast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23AAC" w:rsidRPr="002F401F" w14:paraId="7AF4904F" w14:textId="77777777" w:rsidTr="008E7F4B">
        <w:tc>
          <w:tcPr>
            <w:tcW w:w="4749" w:type="dxa"/>
          </w:tcPr>
          <w:p w14:paraId="0CD6D667" w14:textId="47C45FF0" w:rsidR="00323AAC" w:rsidRPr="002F401F" w:rsidRDefault="00323AAC" w:rsidP="00163491">
            <w:pPr>
              <w:pStyle w:val="a3"/>
              <w:rPr>
                <w:sz w:val="24"/>
                <w:szCs w:val="24"/>
                <w:lang w:val="ru-RU"/>
              </w:rPr>
            </w:pPr>
            <w:r w:rsidRPr="002F401F">
              <w:rPr>
                <w:sz w:val="24"/>
                <w:szCs w:val="24"/>
                <w:lang w:val="ru-RU"/>
              </w:rPr>
              <w:t xml:space="preserve">г. </w:t>
            </w:r>
            <w:r w:rsidR="00163491" w:rsidRPr="002F401F">
              <w:rPr>
                <w:sz w:val="24"/>
                <w:szCs w:val="24"/>
                <w:lang w:val="ru-RU"/>
              </w:rPr>
              <w:t>Тарко-Сале</w:t>
            </w:r>
          </w:p>
        </w:tc>
        <w:tc>
          <w:tcPr>
            <w:tcW w:w="4749" w:type="dxa"/>
          </w:tcPr>
          <w:p w14:paraId="28EBD91A" w14:textId="7BA9B846" w:rsidR="00323AAC" w:rsidRPr="002F401F" w:rsidRDefault="007370F7" w:rsidP="003225E0">
            <w:pPr>
              <w:pStyle w:val="a3"/>
              <w:rPr>
                <w:sz w:val="24"/>
                <w:szCs w:val="24"/>
                <w:lang w:val="ru-RU"/>
              </w:rPr>
            </w:pPr>
            <w:r w:rsidRPr="002F401F">
              <w:rPr>
                <w:sz w:val="24"/>
                <w:szCs w:val="24"/>
                <w:lang w:val="ru-RU"/>
              </w:rPr>
              <w:t xml:space="preserve">                          </w:t>
            </w:r>
            <w:r w:rsidR="00EE1C8F" w:rsidRPr="002F401F">
              <w:rPr>
                <w:sz w:val="24"/>
                <w:szCs w:val="24"/>
                <w:lang w:val="ru-RU"/>
              </w:rPr>
              <w:t xml:space="preserve">     </w:t>
            </w:r>
            <w:r w:rsidR="00323AAC" w:rsidRPr="002F401F">
              <w:rPr>
                <w:sz w:val="24"/>
                <w:szCs w:val="24"/>
              </w:rPr>
              <w:t>«</w:t>
            </w:r>
            <w:r w:rsidRPr="002F401F">
              <w:rPr>
                <w:sz w:val="24"/>
                <w:szCs w:val="24"/>
              </w:rPr>
              <w:t xml:space="preserve"> </w:t>
            </w:r>
            <w:r w:rsidR="00FD5709" w:rsidRPr="002F401F">
              <w:rPr>
                <w:sz w:val="24"/>
                <w:szCs w:val="24"/>
                <w:lang w:val="ru-RU"/>
              </w:rPr>
              <w:t>___</w:t>
            </w:r>
            <w:r w:rsidRPr="002F401F">
              <w:rPr>
                <w:sz w:val="24"/>
                <w:szCs w:val="24"/>
              </w:rPr>
              <w:t xml:space="preserve"> </w:t>
            </w:r>
            <w:r w:rsidR="00323AAC" w:rsidRPr="002F401F">
              <w:rPr>
                <w:sz w:val="24"/>
                <w:szCs w:val="24"/>
              </w:rPr>
              <w:t xml:space="preserve">» </w:t>
            </w:r>
            <w:r w:rsidR="00FD5709" w:rsidRPr="002F401F">
              <w:rPr>
                <w:sz w:val="24"/>
                <w:szCs w:val="24"/>
                <w:lang w:val="ru-RU"/>
              </w:rPr>
              <w:t>________</w:t>
            </w:r>
            <w:r w:rsidR="00C23198" w:rsidRPr="002F401F">
              <w:rPr>
                <w:sz w:val="24"/>
                <w:szCs w:val="24"/>
                <w:lang w:val="ru-RU"/>
              </w:rPr>
              <w:t xml:space="preserve"> </w:t>
            </w:r>
            <w:r w:rsidR="00323AAC" w:rsidRPr="002F401F">
              <w:rPr>
                <w:sz w:val="24"/>
                <w:szCs w:val="24"/>
              </w:rPr>
              <w:t>20</w:t>
            </w:r>
            <w:r w:rsidR="00163491" w:rsidRPr="002F401F">
              <w:rPr>
                <w:sz w:val="24"/>
                <w:szCs w:val="24"/>
                <w:lang w:val="ru-RU"/>
              </w:rPr>
              <w:t>2</w:t>
            </w:r>
            <w:r w:rsidR="00C23198" w:rsidRPr="002F401F">
              <w:rPr>
                <w:sz w:val="24"/>
                <w:szCs w:val="24"/>
                <w:lang w:val="ru-RU"/>
              </w:rPr>
              <w:t>4</w:t>
            </w:r>
            <w:r w:rsidR="00FD5709" w:rsidRPr="002F401F">
              <w:rPr>
                <w:sz w:val="24"/>
                <w:szCs w:val="24"/>
                <w:lang w:val="ru-RU"/>
              </w:rPr>
              <w:t xml:space="preserve"> </w:t>
            </w:r>
            <w:r w:rsidR="00323AAC" w:rsidRPr="002F401F">
              <w:rPr>
                <w:sz w:val="24"/>
                <w:szCs w:val="24"/>
              </w:rPr>
              <w:t xml:space="preserve"> г</w:t>
            </w:r>
            <w:r w:rsidR="003225E0" w:rsidRPr="002F401F">
              <w:rPr>
                <w:sz w:val="24"/>
                <w:szCs w:val="24"/>
                <w:lang w:val="ru-RU"/>
              </w:rPr>
              <w:t>.</w:t>
            </w:r>
          </w:p>
        </w:tc>
      </w:tr>
      <w:tr w:rsidR="00323AAC" w:rsidRPr="002F401F" w14:paraId="2C39F310" w14:textId="77777777" w:rsidTr="008E7F4B">
        <w:tc>
          <w:tcPr>
            <w:tcW w:w="9498" w:type="dxa"/>
            <w:gridSpan w:val="2"/>
          </w:tcPr>
          <w:p w14:paraId="13512D0C" w14:textId="77777777" w:rsidR="00323AAC" w:rsidRPr="002F401F" w:rsidRDefault="00323AAC" w:rsidP="00C03E9F">
            <w:pPr>
              <w:pStyle w:val="a3"/>
              <w:rPr>
                <w:sz w:val="24"/>
                <w:szCs w:val="24"/>
                <w:lang w:val="ru-RU"/>
              </w:rPr>
            </w:pPr>
            <w:r w:rsidRPr="002F401F">
              <w:rPr>
                <w:sz w:val="24"/>
                <w:szCs w:val="24"/>
                <w:lang w:val="ru-RU"/>
              </w:rPr>
              <w:t>Настоящее Соглашение об использовании электронного документооборота (далее – «Соглашение») заключено между:</w:t>
            </w:r>
          </w:p>
        </w:tc>
      </w:tr>
      <w:tr w:rsidR="00323AAC" w:rsidRPr="002F401F" w14:paraId="7E4490A0" w14:textId="77777777" w:rsidTr="008E7F4B">
        <w:tc>
          <w:tcPr>
            <w:tcW w:w="9498" w:type="dxa"/>
            <w:gridSpan w:val="2"/>
          </w:tcPr>
          <w:p w14:paraId="462E6E26" w14:textId="77777777" w:rsidR="00323AAC" w:rsidRPr="002F401F" w:rsidRDefault="00323AAC" w:rsidP="002F401F">
            <w:pPr>
              <w:pStyle w:val="russubtitle"/>
              <w:numPr>
                <w:ilvl w:val="0"/>
                <w:numId w:val="0"/>
              </w:numPr>
              <w:spacing w:before="120" w:after="120"/>
              <w:ind w:left="357" w:hanging="357"/>
              <w:jc w:val="center"/>
              <w:rPr>
                <w:sz w:val="24"/>
              </w:rPr>
            </w:pPr>
            <w:r w:rsidRPr="002F401F">
              <w:rPr>
                <w:sz w:val="24"/>
              </w:rPr>
              <w:t>1. Стороны</w:t>
            </w:r>
          </w:p>
        </w:tc>
      </w:tr>
      <w:tr w:rsidR="00323AAC" w:rsidRPr="002F401F" w14:paraId="2772E2B5" w14:textId="77777777" w:rsidTr="008E7F4B">
        <w:tc>
          <w:tcPr>
            <w:tcW w:w="9498" w:type="dxa"/>
            <w:gridSpan w:val="2"/>
          </w:tcPr>
          <w:p w14:paraId="276D4EC0" w14:textId="6EA72718" w:rsidR="00323AAC" w:rsidRPr="002F401F" w:rsidRDefault="00323AAC" w:rsidP="002F401F">
            <w:pPr>
              <w:pStyle w:val="bodytextblue"/>
              <w:framePr w:hSpace="0" w:wrap="auto" w:vAnchor="margin" w:hAnchor="text" w:yAlign="inline"/>
              <w:suppressOverlap w:val="0"/>
              <w:rPr>
                <w:sz w:val="24"/>
                <w:szCs w:val="24"/>
                <w:lang w:val="ru-RU"/>
              </w:rPr>
            </w:pPr>
            <w:r w:rsidRPr="002F401F">
              <w:rPr>
                <w:color w:val="auto"/>
                <w:sz w:val="24"/>
                <w:szCs w:val="24"/>
                <w:lang w:val="ru-RU"/>
              </w:rPr>
              <w:t xml:space="preserve">1.1. </w:t>
            </w:r>
            <w:r w:rsidR="002F401F" w:rsidRPr="002F401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1855A0" w:rsidRPr="001855A0">
              <w:rPr>
                <w:rFonts w:eastAsia="Times New Roman"/>
                <w:b/>
                <w:color w:val="auto"/>
                <w:sz w:val="24"/>
                <w:lang w:val="ru-RU" w:eastAsia="ru-RU"/>
              </w:rPr>
              <w:t xml:space="preserve"> </w:t>
            </w:r>
            <w:r w:rsidR="00746260" w:rsidRPr="00746260">
              <w:rPr>
                <w:rFonts w:eastAsia="Times New Roman"/>
                <w:b/>
                <w:color w:val="auto"/>
                <w:sz w:val="24"/>
                <w:lang w:val="ru-RU" w:eastAsia="ru-RU"/>
              </w:rPr>
              <w:t>Общество с ограниченной ответственностью «</w:t>
            </w:r>
            <w:r w:rsidR="00746260" w:rsidRPr="00746260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Энергопрогресс</w:t>
            </w:r>
            <w:r w:rsidR="00746260" w:rsidRPr="00746260">
              <w:rPr>
                <w:rFonts w:eastAsia="Times New Roman"/>
                <w:b/>
                <w:color w:val="auto"/>
                <w:sz w:val="24"/>
                <w:lang w:val="ru-RU" w:eastAsia="ru-RU"/>
              </w:rPr>
              <w:t xml:space="preserve">» (ООО «Энергопрогресс»), </w:t>
            </w:r>
            <w:r w:rsidR="00746260" w:rsidRPr="00746260">
              <w:rPr>
                <w:rFonts w:eastAsia="Times New Roman"/>
                <w:color w:val="auto"/>
                <w:sz w:val="24"/>
                <w:lang w:val="ru-RU" w:eastAsia="ru-RU"/>
              </w:rPr>
              <w:t xml:space="preserve">именуемое в дальнейшем </w:t>
            </w:r>
            <w:r w:rsidR="00746260" w:rsidRPr="00746260">
              <w:rPr>
                <w:rFonts w:eastAsia="Times New Roman"/>
                <w:b/>
                <w:color w:val="auto"/>
                <w:sz w:val="24"/>
                <w:lang w:val="ru-RU" w:eastAsia="ru-RU"/>
              </w:rPr>
              <w:t>«Поставщик»</w:t>
            </w:r>
            <w:r w:rsidR="00746260" w:rsidRPr="00746260">
              <w:rPr>
                <w:rFonts w:eastAsia="Times New Roman"/>
                <w:color w:val="auto"/>
                <w:sz w:val="24"/>
                <w:lang w:val="ru-RU" w:eastAsia="ru-RU"/>
              </w:rPr>
              <w:t>, в лице Генерального д</w:t>
            </w:r>
            <w:r w:rsidR="00746260" w:rsidRPr="00746260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иректора Кукса Романа Викторовича, </w:t>
            </w:r>
            <w:r w:rsidR="00746260" w:rsidRPr="00746260">
              <w:rPr>
                <w:rFonts w:eastAsia="Times New Roman"/>
                <w:color w:val="auto"/>
                <w:sz w:val="24"/>
                <w:lang w:val="ru-RU" w:eastAsia="ru-RU"/>
              </w:rPr>
              <w:t xml:space="preserve">действующего на основании </w:t>
            </w:r>
            <w:r w:rsidR="00746260" w:rsidRPr="00746260">
              <w:rPr>
                <w:rFonts w:eastAsia="Times New Roman"/>
                <w:snapToGrid w:val="0"/>
                <w:color w:val="auto"/>
                <w:sz w:val="24"/>
                <w:szCs w:val="24"/>
                <w:lang w:val="ru-RU" w:eastAsia="ru-RU"/>
              </w:rPr>
              <w:t>Устава</w:t>
            </w:r>
            <w:r w:rsidR="001855A0" w:rsidRPr="002F401F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2F401F">
              <w:rPr>
                <w:color w:val="auto"/>
                <w:sz w:val="24"/>
                <w:szCs w:val="24"/>
                <w:lang w:val="ru-RU"/>
              </w:rPr>
              <w:t xml:space="preserve">, именуемым в дальнейшем </w:t>
            </w:r>
            <w:r w:rsidR="00BD4AEF" w:rsidRPr="002F401F">
              <w:rPr>
                <w:color w:val="auto"/>
                <w:sz w:val="24"/>
                <w:szCs w:val="24"/>
                <w:lang w:val="ru-RU"/>
              </w:rPr>
              <w:t>«</w:t>
            </w:r>
            <w:r w:rsidR="004522D0" w:rsidRPr="002F401F">
              <w:rPr>
                <w:color w:val="auto"/>
                <w:sz w:val="24"/>
                <w:szCs w:val="24"/>
                <w:lang w:val="ru-RU"/>
              </w:rPr>
              <w:t>Сторона 1</w:t>
            </w:r>
            <w:r w:rsidR="00BD4AEF" w:rsidRPr="002F401F">
              <w:rPr>
                <w:color w:val="auto"/>
                <w:sz w:val="24"/>
                <w:szCs w:val="24"/>
                <w:lang w:val="ru-RU"/>
              </w:rPr>
              <w:t>»</w:t>
            </w:r>
            <w:r w:rsidRPr="002F401F">
              <w:rPr>
                <w:color w:val="auto"/>
                <w:sz w:val="24"/>
                <w:szCs w:val="24"/>
                <w:lang w:val="ru-RU"/>
              </w:rPr>
              <w:t>, и</w:t>
            </w:r>
            <w:r w:rsidR="004522D0" w:rsidRPr="002F401F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="00C5068C" w:rsidRPr="002F401F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323AAC" w:rsidRPr="002F401F" w14:paraId="4FC09EFC" w14:textId="77777777" w:rsidTr="008E7F4B">
        <w:tc>
          <w:tcPr>
            <w:tcW w:w="9498" w:type="dxa"/>
            <w:gridSpan w:val="2"/>
          </w:tcPr>
          <w:p w14:paraId="7D70141D" w14:textId="1373F9DF" w:rsidR="00323AAC" w:rsidRPr="002F401F" w:rsidRDefault="00163491" w:rsidP="00A14713">
            <w:pPr>
              <w:pStyle w:val="a3"/>
              <w:rPr>
                <w:sz w:val="24"/>
                <w:szCs w:val="24"/>
                <w:lang w:val="ru-RU"/>
              </w:rPr>
            </w:pPr>
            <w:r w:rsidRPr="002F401F">
              <w:rPr>
                <w:sz w:val="24"/>
                <w:szCs w:val="24"/>
                <w:lang w:val="ru-RU"/>
              </w:rPr>
              <w:t>Обществом с ограниченной ответственностью «Нова энергетические Услуги»</w:t>
            </w:r>
            <w:r w:rsidR="00871389" w:rsidRPr="002F401F">
              <w:rPr>
                <w:sz w:val="24"/>
                <w:szCs w:val="24"/>
                <w:lang w:val="ru-RU"/>
              </w:rPr>
              <w:t xml:space="preserve">, созданным и действующим в соответствие с законодательством Российской Федерации, в лице </w:t>
            </w:r>
            <w:r w:rsidRPr="002F401F">
              <w:rPr>
                <w:b/>
                <w:sz w:val="24"/>
                <w:szCs w:val="24"/>
                <w:lang w:val="ru-RU"/>
              </w:rPr>
              <w:t xml:space="preserve">управляющего директора </w:t>
            </w:r>
            <w:r w:rsidR="00C23198" w:rsidRPr="002F401F">
              <w:rPr>
                <w:b/>
                <w:sz w:val="24"/>
                <w:szCs w:val="24"/>
                <w:lang w:val="ru-RU"/>
              </w:rPr>
              <w:t>Марухния Василия Дмитриевича</w:t>
            </w:r>
            <w:r w:rsidR="00871389" w:rsidRPr="002F401F">
              <w:rPr>
                <w:sz w:val="24"/>
                <w:szCs w:val="24"/>
                <w:lang w:val="ru-RU"/>
              </w:rPr>
              <w:t>, действующего на основании доверенности №</w:t>
            </w:r>
            <w:r w:rsidR="00C23198" w:rsidRPr="002F401F">
              <w:rPr>
                <w:sz w:val="24"/>
                <w:szCs w:val="24"/>
                <w:lang w:val="ru-RU"/>
              </w:rPr>
              <w:t xml:space="preserve"> 01-06-12</w:t>
            </w:r>
            <w:r w:rsidR="00A14713" w:rsidRPr="002F401F">
              <w:rPr>
                <w:sz w:val="24"/>
                <w:szCs w:val="24"/>
                <w:lang w:val="ru-RU"/>
              </w:rPr>
              <w:t>86</w:t>
            </w:r>
            <w:r w:rsidRPr="002F401F">
              <w:rPr>
                <w:sz w:val="24"/>
                <w:szCs w:val="24"/>
                <w:lang w:val="ru-RU"/>
              </w:rPr>
              <w:t xml:space="preserve">  от </w:t>
            </w:r>
            <w:r w:rsidR="00A14713" w:rsidRPr="002F401F">
              <w:rPr>
                <w:sz w:val="24"/>
                <w:szCs w:val="24"/>
                <w:lang w:val="ru-RU"/>
              </w:rPr>
              <w:t>28.08</w:t>
            </w:r>
            <w:r w:rsidR="00C23198" w:rsidRPr="002F401F">
              <w:rPr>
                <w:sz w:val="24"/>
                <w:szCs w:val="24"/>
                <w:lang w:val="ru-RU"/>
              </w:rPr>
              <w:t>.2024</w:t>
            </w:r>
            <w:r w:rsidRPr="002F401F">
              <w:rPr>
                <w:sz w:val="24"/>
                <w:szCs w:val="24"/>
                <w:lang w:val="ru-RU"/>
              </w:rPr>
              <w:t xml:space="preserve"> </w:t>
            </w:r>
            <w:r w:rsidR="00871389" w:rsidRPr="002F401F">
              <w:rPr>
                <w:sz w:val="24"/>
                <w:szCs w:val="24"/>
                <w:lang w:val="ru-RU"/>
              </w:rPr>
              <w:t>г., именуемым в дальнейшем «</w:t>
            </w:r>
            <w:r w:rsidR="004522D0" w:rsidRPr="002F401F">
              <w:rPr>
                <w:sz w:val="24"/>
                <w:szCs w:val="24"/>
                <w:lang w:val="ru-RU"/>
              </w:rPr>
              <w:t>Сторона 2</w:t>
            </w:r>
            <w:r w:rsidR="00871389" w:rsidRPr="002F401F">
              <w:rPr>
                <w:sz w:val="24"/>
                <w:szCs w:val="24"/>
                <w:lang w:val="ru-RU"/>
              </w:rPr>
              <w:t>».</w:t>
            </w:r>
          </w:p>
        </w:tc>
      </w:tr>
      <w:tr w:rsidR="00323AAC" w:rsidRPr="002F401F" w14:paraId="360D6EDC" w14:textId="77777777" w:rsidTr="008E7F4B">
        <w:tc>
          <w:tcPr>
            <w:tcW w:w="9498" w:type="dxa"/>
            <w:gridSpan w:val="2"/>
          </w:tcPr>
          <w:p w14:paraId="2BA00C87" w14:textId="5B280010" w:rsidR="00323AAC" w:rsidRPr="00BB3F6E" w:rsidRDefault="00323AAC" w:rsidP="00163491">
            <w:pPr>
              <w:pStyle w:val="a3"/>
              <w:rPr>
                <w:sz w:val="24"/>
                <w:szCs w:val="24"/>
                <w:lang w:val="ru-RU"/>
              </w:rPr>
            </w:pPr>
            <w:r w:rsidRPr="002F401F">
              <w:rPr>
                <w:sz w:val="24"/>
                <w:szCs w:val="24"/>
                <w:lang w:val="ru-RU"/>
              </w:rPr>
              <w:t xml:space="preserve">Под выражением «Сторона» в данном Соглашении следует понимать либо </w:t>
            </w:r>
            <w:r w:rsidR="00BD4AEF" w:rsidRPr="002F401F">
              <w:rPr>
                <w:sz w:val="24"/>
                <w:szCs w:val="24"/>
                <w:lang w:val="ru-RU"/>
              </w:rPr>
              <w:t>____________</w:t>
            </w:r>
            <w:r w:rsidRPr="002F401F">
              <w:rPr>
                <w:sz w:val="24"/>
                <w:szCs w:val="24"/>
                <w:lang w:val="ru-RU"/>
              </w:rPr>
              <w:t xml:space="preserve">, либо </w:t>
            </w:r>
            <w:r w:rsidR="00163491" w:rsidRPr="002F401F">
              <w:rPr>
                <w:sz w:val="24"/>
                <w:szCs w:val="24"/>
                <w:lang w:val="ru-RU"/>
              </w:rPr>
              <w:t>ООО «НЭУ»</w:t>
            </w:r>
            <w:r w:rsidRPr="002F401F">
              <w:rPr>
                <w:sz w:val="24"/>
                <w:szCs w:val="24"/>
                <w:lang w:val="ru-RU"/>
              </w:rPr>
              <w:t>,</w:t>
            </w:r>
            <w:r w:rsidR="00BD4AEF" w:rsidRPr="002F401F">
              <w:rPr>
                <w:sz w:val="24"/>
                <w:szCs w:val="24"/>
                <w:lang w:val="ru-RU"/>
              </w:rPr>
              <w:t xml:space="preserve"> </w:t>
            </w:r>
            <w:r w:rsidRPr="002F401F">
              <w:rPr>
                <w:sz w:val="24"/>
                <w:szCs w:val="24"/>
                <w:lang w:val="ru-RU"/>
              </w:rPr>
              <w:t xml:space="preserve"> и под выражением «Стороны» следует понимать как </w:t>
            </w:r>
            <w:r w:rsidR="00BD4AEF" w:rsidRPr="002F401F">
              <w:rPr>
                <w:sz w:val="24"/>
                <w:szCs w:val="24"/>
                <w:lang w:val="ru-RU"/>
              </w:rPr>
              <w:t>______________</w:t>
            </w:r>
            <w:r w:rsidRPr="002F401F">
              <w:rPr>
                <w:sz w:val="24"/>
                <w:szCs w:val="24"/>
                <w:lang w:val="ru-RU"/>
              </w:rPr>
              <w:t xml:space="preserve">, так и </w:t>
            </w:r>
            <w:r w:rsidR="00BD4AEF" w:rsidRPr="002F401F">
              <w:rPr>
                <w:sz w:val="24"/>
                <w:szCs w:val="24"/>
                <w:lang w:val="ru-RU"/>
              </w:rPr>
              <w:t xml:space="preserve"> </w:t>
            </w:r>
            <w:r w:rsidR="00163491" w:rsidRPr="002F401F">
              <w:rPr>
                <w:sz w:val="24"/>
                <w:szCs w:val="24"/>
                <w:lang w:val="ru-RU"/>
              </w:rPr>
              <w:t>ООО «НЭУ»</w:t>
            </w:r>
            <w:r w:rsidRPr="002F401F">
              <w:rPr>
                <w:sz w:val="24"/>
                <w:szCs w:val="24"/>
                <w:lang w:val="ru-RU"/>
              </w:rPr>
              <w:t>.</w:t>
            </w:r>
          </w:p>
        </w:tc>
      </w:tr>
      <w:tr w:rsidR="00323AAC" w:rsidRPr="002F401F" w14:paraId="33E9DD46" w14:textId="77777777" w:rsidTr="008E7F4B">
        <w:tc>
          <w:tcPr>
            <w:tcW w:w="9498" w:type="dxa"/>
            <w:gridSpan w:val="2"/>
          </w:tcPr>
          <w:p w14:paraId="3C62C344" w14:textId="77777777" w:rsidR="00323AAC" w:rsidRPr="002F401F" w:rsidRDefault="008E7F4B" w:rsidP="002F401F">
            <w:pPr>
              <w:pStyle w:val="russubtitle"/>
              <w:numPr>
                <w:ilvl w:val="0"/>
                <w:numId w:val="0"/>
              </w:numPr>
              <w:spacing w:before="120" w:after="120"/>
              <w:ind w:left="357" w:hanging="357"/>
              <w:jc w:val="center"/>
              <w:rPr>
                <w:sz w:val="24"/>
              </w:rPr>
            </w:pPr>
            <w:r w:rsidRPr="002F401F">
              <w:rPr>
                <w:sz w:val="24"/>
              </w:rPr>
              <w:t xml:space="preserve">2. </w:t>
            </w:r>
            <w:r w:rsidR="00323AAC" w:rsidRPr="002F401F">
              <w:rPr>
                <w:sz w:val="24"/>
              </w:rPr>
              <w:t>Термины и определения</w:t>
            </w:r>
          </w:p>
        </w:tc>
      </w:tr>
      <w:tr w:rsidR="00323AAC" w:rsidRPr="002F401F" w14:paraId="3401AE3E" w14:textId="77777777" w:rsidTr="008E7F4B">
        <w:tc>
          <w:tcPr>
            <w:tcW w:w="9498" w:type="dxa"/>
            <w:gridSpan w:val="2"/>
          </w:tcPr>
          <w:p w14:paraId="2DDA8A8A" w14:textId="77777777" w:rsidR="00323AAC" w:rsidRPr="002F401F" w:rsidRDefault="00323AAC" w:rsidP="00C03E9F">
            <w:pPr>
              <w:pStyle w:val="Bodytext20"/>
              <w:shd w:val="clear" w:color="auto" w:fill="auto"/>
              <w:tabs>
                <w:tab w:val="left" w:pos="2340"/>
                <w:tab w:val="left" w:pos="2430"/>
                <w:tab w:val="left" w:pos="7410"/>
              </w:tabs>
              <w:spacing w:before="0" w:line="278" w:lineRule="exact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Электронная подпись (ЭП) - усиленная квалифицированная электронная подпись, соответствующая требованиям Федерального закона № 63 «Об электронной подписи» от 06.04.2011 и действующему законодательству РФ в сфере электронной подписи.</w:t>
            </w:r>
          </w:p>
        </w:tc>
      </w:tr>
      <w:tr w:rsidR="00323AAC" w:rsidRPr="002F401F" w14:paraId="21146A26" w14:textId="77777777" w:rsidTr="008E7F4B">
        <w:tc>
          <w:tcPr>
            <w:tcW w:w="9498" w:type="dxa"/>
            <w:gridSpan w:val="2"/>
          </w:tcPr>
          <w:p w14:paraId="3F865FC2" w14:textId="77777777" w:rsidR="00323AAC" w:rsidRPr="002F401F" w:rsidRDefault="00323AAC" w:rsidP="00C03E9F">
            <w:pPr>
              <w:pStyle w:val="ConsPlusJurTerm"/>
              <w:tabs>
                <w:tab w:val="left" w:pos="187"/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Электронный документооборот (ЭДО) – </w:t>
            </w:r>
            <w:r w:rsidRPr="002F40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обмен между Сторонами юридически значимыми документами, </w:t>
            </w:r>
            <w:r w:rsidRPr="002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составленными в электронном виде и подписанными ЭП, </w:t>
            </w:r>
            <w:r w:rsidRPr="002F40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соответствие с Соглашением. </w:t>
            </w:r>
          </w:p>
        </w:tc>
      </w:tr>
      <w:tr w:rsidR="00323AAC" w:rsidRPr="002F401F" w14:paraId="4E833604" w14:textId="77777777" w:rsidTr="008E7F4B">
        <w:tc>
          <w:tcPr>
            <w:tcW w:w="9498" w:type="dxa"/>
            <w:gridSpan w:val="2"/>
          </w:tcPr>
          <w:p w14:paraId="2738F106" w14:textId="77777777" w:rsidR="00323AAC" w:rsidRPr="002F401F" w:rsidRDefault="00323AAC" w:rsidP="00C03E9F">
            <w:pPr>
              <w:pStyle w:val="Bodytext20"/>
              <w:shd w:val="clear" w:color="auto" w:fill="auto"/>
              <w:tabs>
                <w:tab w:val="left" w:pos="187"/>
                <w:tab w:val="left" w:pos="720"/>
                <w:tab w:val="left" w:pos="1041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 xml:space="preserve">Оператор ЭДО – организация, обеспечивающая обмен информацией в электронном виде в рамках электронного документооборота между Сторонами в определенной системе ЭДО. </w:t>
            </w:r>
          </w:p>
        </w:tc>
      </w:tr>
      <w:tr w:rsidR="00323AAC" w:rsidRPr="002F401F" w14:paraId="3C12BA5E" w14:textId="77777777" w:rsidTr="008E7F4B">
        <w:tc>
          <w:tcPr>
            <w:tcW w:w="9498" w:type="dxa"/>
            <w:gridSpan w:val="2"/>
          </w:tcPr>
          <w:p w14:paraId="1ABC1232" w14:textId="67D4747C" w:rsidR="00323AAC" w:rsidRPr="002F401F" w:rsidRDefault="00323AAC" w:rsidP="004522D0">
            <w:pPr>
              <w:pStyle w:val="Bodytext20"/>
              <w:shd w:val="clear" w:color="auto" w:fill="auto"/>
              <w:tabs>
                <w:tab w:val="left" w:pos="187"/>
                <w:tab w:val="left" w:pos="720"/>
                <w:tab w:val="left" w:pos="1041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Направля</w:t>
            </w:r>
            <w:r w:rsidR="004522D0" w:rsidRPr="002F401F">
              <w:rPr>
                <w:rFonts w:cs="Times New Roman"/>
                <w:sz w:val="24"/>
                <w:szCs w:val="24"/>
              </w:rPr>
              <w:t>ющая Сторона - любая из Сторон</w:t>
            </w:r>
            <w:r w:rsidRPr="002F401F">
              <w:rPr>
                <w:rFonts w:cs="Times New Roman"/>
                <w:sz w:val="24"/>
                <w:szCs w:val="24"/>
              </w:rPr>
              <w:t>, направляющая документ в электронном виде, подписанный ЭП, в системе ЭДО по телекоммуникационным каналам связи другой Стороне.</w:t>
            </w:r>
          </w:p>
        </w:tc>
      </w:tr>
      <w:tr w:rsidR="00323AAC" w:rsidRPr="002F401F" w14:paraId="35C0EC80" w14:textId="77777777" w:rsidTr="008E7F4B">
        <w:tc>
          <w:tcPr>
            <w:tcW w:w="9498" w:type="dxa"/>
            <w:gridSpan w:val="2"/>
          </w:tcPr>
          <w:p w14:paraId="35847673" w14:textId="408AE4FB" w:rsidR="00323AAC" w:rsidRPr="002F401F" w:rsidRDefault="00323AAC" w:rsidP="004522D0">
            <w:pPr>
              <w:pStyle w:val="Bodytext20"/>
              <w:shd w:val="clear" w:color="auto" w:fill="auto"/>
              <w:tabs>
                <w:tab w:val="left" w:pos="187"/>
                <w:tab w:val="left" w:pos="720"/>
                <w:tab w:val="left" w:pos="1048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Получа</w:t>
            </w:r>
            <w:r w:rsidR="004522D0" w:rsidRPr="002F401F">
              <w:rPr>
                <w:rFonts w:cs="Times New Roman"/>
                <w:sz w:val="24"/>
                <w:szCs w:val="24"/>
              </w:rPr>
              <w:t>ющая Сторона - любая из Сторон</w:t>
            </w:r>
            <w:r w:rsidRPr="002F401F">
              <w:rPr>
                <w:rFonts w:cs="Times New Roman"/>
                <w:sz w:val="24"/>
                <w:szCs w:val="24"/>
              </w:rPr>
              <w:t>, получающая от Направляющей Стороны документ в электронном виде, подписанный ЭП, в системе ЭДО по телекоммуникационным каналам связи.</w:t>
            </w:r>
          </w:p>
        </w:tc>
      </w:tr>
      <w:tr w:rsidR="00323AAC" w:rsidRPr="002F401F" w14:paraId="6AF02E50" w14:textId="77777777" w:rsidTr="008E7F4B">
        <w:tc>
          <w:tcPr>
            <w:tcW w:w="9498" w:type="dxa"/>
            <w:gridSpan w:val="2"/>
          </w:tcPr>
          <w:p w14:paraId="453DB25B" w14:textId="77777777" w:rsidR="00323AAC" w:rsidRPr="002F401F" w:rsidRDefault="00323AAC" w:rsidP="00C03E9F">
            <w:pPr>
              <w:pStyle w:val="Bodytext20"/>
              <w:shd w:val="clear" w:color="auto" w:fill="auto"/>
              <w:tabs>
                <w:tab w:val="left" w:pos="187"/>
                <w:tab w:val="left" w:pos="720"/>
                <w:tab w:val="left" w:pos="1048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 xml:space="preserve">Термины, не упомянутые выше, но используемые в настоящем Соглашении определяются в соответствии с Федеральным законом № 63 «Об электронной подписи» от 06.04.2011, законодательством Российской Федерации и соглашениями (договорами) между </w:t>
            </w:r>
            <w:r w:rsidRPr="002F401F">
              <w:rPr>
                <w:rFonts w:cs="Times New Roman"/>
                <w:sz w:val="24"/>
                <w:szCs w:val="24"/>
              </w:rPr>
              <w:lastRenderedPageBreak/>
              <w:t>Сторонами.</w:t>
            </w:r>
          </w:p>
        </w:tc>
      </w:tr>
      <w:tr w:rsidR="00323AAC" w:rsidRPr="002F401F" w14:paraId="41EFD8B6" w14:textId="77777777" w:rsidTr="008E7F4B">
        <w:tc>
          <w:tcPr>
            <w:tcW w:w="9498" w:type="dxa"/>
            <w:gridSpan w:val="2"/>
          </w:tcPr>
          <w:p w14:paraId="1B2DAA6D" w14:textId="77777777" w:rsidR="00323AAC" w:rsidRPr="002F401F" w:rsidRDefault="008E7F4B" w:rsidP="00BB3F6E">
            <w:pPr>
              <w:pStyle w:val="russubtitle"/>
              <w:numPr>
                <w:ilvl w:val="0"/>
                <w:numId w:val="0"/>
              </w:numPr>
              <w:spacing w:before="120" w:after="120"/>
              <w:ind w:left="357" w:hanging="357"/>
              <w:jc w:val="center"/>
              <w:rPr>
                <w:sz w:val="24"/>
              </w:rPr>
            </w:pPr>
            <w:r w:rsidRPr="002F401F">
              <w:rPr>
                <w:sz w:val="24"/>
              </w:rPr>
              <w:lastRenderedPageBreak/>
              <w:t>3</w:t>
            </w:r>
            <w:r w:rsidR="00323AAC" w:rsidRPr="002F401F">
              <w:rPr>
                <w:sz w:val="24"/>
              </w:rPr>
              <w:t>. Предмет Договора</w:t>
            </w:r>
          </w:p>
        </w:tc>
      </w:tr>
      <w:tr w:rsidR="00323AAC" w:rsidRPr="002F401F" w14:paraId="6C444DE4" w14:textId="77777777" w:rsidTr="008E7F4B">
        <w:tc>
          <w:tcPr>
            <w:tcW w:w="9498" w:type="dxa"/>
            <w:gridSpan w:val="2"/>
          </w:tcPr>
          <w:p w14:paraId="2959920A" w14:textId="537F77FF" w:rsidR="00315D6A" w:rsidRPr="002F401F" w:rsidRDefault="008E7F4B" w:rsidP="00315D6A">
            <w:pPr>
              <w:rPr>
                <w:sz w:val="24"/>
                <w:szCs w:val="24"/>
              </w:rPr>
            </w:pPr>
            <w:r w:rsidRPr="002F401F">
              <w:rPr>
                <w:sz w:val="24"/>
                <w:szCs w:val="24"/>
              </w:rPr>
              <w:t>3</w:t>
            </w:r>
            <w:r w:rsidR="00323AAC" w:rsidRPr="002F401F">
              <w:rPr>
                <w:sz w:val="24"/>
                <w:szCs w:val="24"/>
              </w:rPr>
              <w:t>.1. При осуществлении взаимодействия Стороны принимают к сведению и исполнению документы в электронном виде, подписанные усиленной квалифицированной электронной подписью</w:t>
            </w:r>
            <w:r w:rsidR="002B73A4" w:rsidRPr="002F401F">
              <w:rPr>
                <w:sz w:val="24"/>
                <w:szCs w:val="24"/>
              </w:rPr>
              <w:t xml:space="preserve"> в рамках действующих договоров и договоров, которые будут заключены Сторонами в будущем</w:t>
            </w:r>
            <w:r w:rsidR="00323AAC" w:rsidRPr="002F401F">
              <w:rPr>
                <w:sz w:val="24"/>
                <w:szCs w:val="24"/>
              </w:rPr>
              <w:t xml:space="preserve">, в соответствии с ФЗ № 63 «Об электронной подписи», на условиях, установленных настоящим Соглашением. </w:t>
            </w:r>
          </w:p>
        </w:tc>
      </w:tr>
      <w:tr w:rsidR="00323AAC" w:rsidRPr="002F401F" w14:paraId="7369BCFE" w14:textId="77777777" w:rsidTr="008E7F4B">
        <w:tc>
          <w:tcPr>
            <w:tcW w:w="9498" w:type="dxa"/>
            <w:gridSpan w:val="2"/>
          </w:tcPr>
          <w:p w14:paraId="5A06DB84" w14:textId="7CB7B937" w:rsidR="00323AAC" w:rsidRPr="002F401F" w:rsidRDefault="008E7F4B" w:rsidP="00120F1E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2F401F">
              <w:rPr>
                <w:sz w:val="24"/>
                <w:szCs w:val="24"/>
              </w:rPr>
              <w:t>3</w:t>
            </w:r>
            <w:r w:rsidR="00323AAC" w:rsidRPr="002F401F">
              <w:rPr>
                <w:sz w:val="24"/>
                <w:szCs w:val="24"/>
              </w:rPr>
              <w:t>.2. Электронный обмен документами осуществляется</w:t>
            </w:r>
            <w:r w:rsidR="00315D6A" w:rsidRPr="002F401F">
              <w:rPr>
                <w:sz w:val="24"/>
                <w:szCs w:val="24"/>
              </w:rPr>
              <w:t xml:space="preserve"> Сторонами </w:t>
            </w:r>
            <w:r w:rsidR="00323AAC" w:rsidRPr="002F401F">
              <w:rPr>
                <w:sz w:val="24"/>
                <w:szCs w:val="24"/>
              </w:rPr>
              <w:t xml:space="preserve">в отношении следующих документов, включая, но не </w:t>
            </w:r>
            <w:r w:rsidR="006A6B1C" w:rsidRPr="002F401F">
              <w:rPr>
                <w:sz w:val="24"/>
                <w:szCs w:val="24"/>
              </w:rPr>
              <w:t xml:space="preserve">ограничиваясь: </w:t>
            </w:r>
            <w:r w:rsidR="006A6B1C" w:rsidRPr="002F401F">
              <w:rPr>
                <w:rFonts w:eastAsia="Times New Roman"/>
                <w:sz w:val="24"/>
                <w:szCs w:val="24"/>
                <w:lang w:eastAsia="ru-RU"/>
              </w:rPr>
              <w:t>первичные документы на оказанные Сторонами услуги, вып</w:t>
            </w:r>
            <w:r w:rsidR="00120F1E" w:rsidRPr="002F401F">
              <w:rPr>
                <w:rFonts w:eastAsia="Times New Roman"/>
                <w:sz w:val="24"/>
                <w:szCs w:val="24"/>
                <w:lang w:eastAsia="ru-RU"/>
              </w:rPr>
              <w:t xml:space="preserve">олненные работы, отгруженные и </w:t>
            </w:r>
            <w:r w:rsidR="006A6B1C" w:rsidRPr="002F401F">
              <w:rPr>
                <w:rFonts w:eastAsia="Times New Roman"/>
                <w:sz w:val="24"/>
                <w:szCs w:val="24"/>
                <w:lang w:eastAsia="ru-RU"/>
              </w:rPr>
              <w:t xml:space="preserve">полученные товары, в том числе, но, не ограничиваясь, счета на оплату услуг, </w:t>
            </w:r>
            <w:r w:rsidR="00EF3C3C" w:rsidRPr="002F401F">
              <w:rPr>
                <w:rFonts w:eastAsia="Times New Roman"/>
                <w:sz w:val="24"/>
                <w:szCs w:val="24"/>
                <w:lang w:eastAsia="ru-RU"/>
              </w:rPr>
              <w:t>УПД,</w:t>
            </w:r>
            <w:r w:rsidR="00720E01" w:rsidRPr="002F401F">
              <w:rPr>
                <w:rFonts w:eastAsia="Times New Roman"/>
                <w:sz w:val="24"/>
                <w:szCs w:val="24"/>
                <w:lang w:eastAsia="ru-RU"/>
              </w:rPr>
              <w:t xml:space="preserve"> КС-2, КС-3,</w:t>
            </w:r>
            <w:r w:rsidR="00EF3C3C" w:rsidRPr="002F401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6A6B1C" w:rsidRPr="002F401F">
              <w:rPr>
                <w:rFonts w:eastAsia="Times New Roman"/>
                <w:sz w:val="24"/>
                <w:szCs w:val="24"/>
                <w:lang w:eastAsia="ru-RU"/>
              </w:rPr>
              <w:t>акты оказанных услуг</w:t>
            </w:r>
            <w:r w:rsidR="006D65A6" w:rsidRPr="002F401F">
              <w:rPr>
                <w:rFonts w:eastAsia="Times New Roman"/>
                <w:sz w:val="24"/>
                <w:szCs w:val="24"/>
                <w:lang w:eastAsia="ru-RU"/>
              </w:rPr>
              <w:t xml:space="preserve"> и выполненных работ</w:t>
            </w:r>
            <w:r w:rsidR="006A6B1C" w:rsidRPr="002F401F">
              <w:rPr>
                <w:rFonts w:eastAsia="Times New Roman"/>
                <w:sz w:val="24"/>
                <w:szCs w:val="24"/>
                <w:lang w:eastAsia="ru-RU"/>
              </w:rPr>
              <w:t xml:space="preserve">, счета-фактуры, накладные, в том числе товарные накладные, акты сверки расчетов. К документам не </w:t>
            </w:r>
            <w:r w:rsidR="00120F1E" w:rsidRPr="002F401F">
              <w:rPr>
                <w:rFonts w:eastAsia="Times New Roman"/>
                <w:sz w:val="24"/>
                <w:szCs w:val="24"/>
                <w:lang w:eastAsia="ru-RU"/>
              </w:rPr>
              <w:t>относятся договоры, соглашения,</w:t>
            </w:r>
            <w:r w:rsidR="00F743A1" w:rsidRPr="002F401F">
              <w:rPr>
                <w:rFonts w:eastAsia="Times New Roman"/>
                <w:sz w:val="24"/>
                <w:szCs w:val="24"/>
                <w:lang w:eastAsia="ru-RU"/>
              </w:rPr>
              <w:t xml:space="preserve"> дополнения</w:t>
            </w:r>
            <w:r w:rsidR="006A6B1C" w:rsidRPr="002F401F">
              <w:rPr>
                <w:rFonts w:eastAsia="Times New Roman"/>
                <w:sz w:val="24"/>
                <w:szCs w:val="24"/>
                <w:lang w:eastAsia="ru-RU"/>
              </w:rPr>
              <w:t>, протоколы, схемы, чертежи и иные приложения к ним, официальные письма, в том числе, претензии, уведомления о расторжении договоров и спецификаций.</w:t>
            </w:r>
          </w:p>
          <w:p w14:paraId="54203A4F" w14:textId="2D63C077" w:rsidR="00260E33" w:rsidRPr="002F401F" w:rsidRDefault="00323AAC" w:rsidP="00315D6A">
            <w:pPr>
              <w:tabs>
                <w:tab w:val="left" w:pos="432"/>
                <w:tab w:val="left" w:pos="82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4"/>
                <w:szCs w:val="24"/>
              </w:rPr>
            </w:pPr>
            <w:r w:rsidRPr="002F401F">
              <w:rPr>
                <w:sz w:val="24"/>
                <w:szCs w:val="24"/>
              </w:rPr>
              <w:t xml:space="preserve">Результаты оказания услуг </w:t>
            </w:r>
            <w:r w:rsidR="004522D0" w:rsidRPr="002F401F">
              <w:rPr>
                <w:sz w:val="24"/>
                <w:szCs w:val="24"/>
              </w:rPr>
              <w:t>одной из Сторон</w:t>
            </w:r>
            <w:r w:rsidRPr="002F401F">
              <w:rPr>
                <w:sz w:val="24"/>
                <w:szCs w:val="24"/>
              </w:rPr>
              <w:t xml:space="preserve"> (заключения</w:t>
            </w:r>
            <w:r w:rsidR="004522D0" w:rsidRPr="002F401F">
              <w:rPr>
                <w:sz w:val="24"/>
                <w:szCs w:val="24"/>
              </w:rPr>
              <w:t xml:space="preserve"> </w:t>
            </w:r>
            <w:r w:rsidRPr="002F401F">
              <w:rPr>
                <w:sz w:val="24"/>
                <w:szCs w:val="24"/>
              </w:rPr>
              <w:t>/</w:t>
            </w:r>
            <w:r w:rsidR="004522D0" w:rsidRPr="002F401F">
              <w:rPr>
                <w:sz w:val="24"/>
                <w:szCs w:val="24"/>
              </w:rPr>
              <w:t xml:space="preserve"> </w:t>
            </w:r>
            <w:r w:rsidRPr="002F401F">
              <w:rPr>
                <w:sz w:val="24"/>
                <w:szCs w:val="24"/>
              </w:rPr>
              <w:t>отчеты</w:t>
            </w:r>
            <w:r w:rsidR="004522D0" w:rsidRPr="002F401F">
              <w:rPr>
                <w:sz w:val="24"/>
                <w:szCs w:val="24"/>
              </w:rPr>
              <w:t xml:space="preserve"> </w:t>
            </w:r>
            <w:r w:rsidRPr="002F401F">
              <w:rPr>
                <w:sz w:val="24"/>
                <w:szCs w:val="24"/>
              </w:rPr>
              <w:t>/</w:t>
            </w:r>
            <w:r w:rsidR="004522D0" w:rsidRPr="002F401F">
              <w:rPr>
                <w:sz w:val="24"/>
                <w:szCs w:val="24"/>
              </w:rPr>
              <w:t xml:space="preserve"> </w:t>
            </w:r>
            <w:r w:rsidRPr="002F401F">
              <w:rPr>
                <w:sz w:val="24"/>
                <w:szCs w:val="24"/>
              </w:rPr>
              <w:t>меморандумы</w:t>
            </w:r>
            <w:r w:rsidR="004522D0" w:rsidRPr="002F401F">
              <w:rPr>
                <w:sz w:val="24"/>
                <w:szCs w:val="24"/>
              </w:rPr>
              <w:t xml:space="preserve"> </w:t>
            </w:r>
            <w:r w:rsidRPr="002F401F">
              <w:rPr>
                <w:sz w:val="24"/>
                <w:szCs w:val="24"/>
              </w:rPr>
              <w:t>/</w:t>
            </w:r>
            <w:r w:rsidR="004522D0" w:rsidRPr="002F401F">
              <w:rPr>
                <w:sz w:val="24"/>
                <w:szCs w:val="24"/>
              </w:rPr>
              <w:t xml:space="preserve"> </w:t>
            </w:r>
            <w:r w:rsidRPr="002F401F">
              <w:rPr>
                <w:sz w:val="24"/>
                <w:szCs w:val="24"/>
              </w:rPr>
              <w:t>письма</w:t>
            </w:r>
            <w:r w:rsidR="004522D0" w:rsidRPr="002F401F">
              <w:rPr>
                <w:sz w:val="24"/>
                <w:szCs w:val="24"/>
              </w:rPr>
              <w:t xml:space="preserve"> </w:t>
            </w:r>
            <w:r w:rsidRPr="002F401F">
              <w:rPr>
                <w:sz w:val="24"/>
                <w:szCs w:val="24"/>
              </w:rPr>
              <w:t xml:space="preserve">/презентации и др.) по заключенным </w:t>
            </w:r>
            <w:r w:rsidR="004522D0" w:rsidRPr="002F401F">
              <w:rPr>
                <w:sz w:val="24"/>
                <w:szCs w:val="24"/>
              </w:rPr>
              <w:t>между Сторонами</w:t>
            </w:r>
            <w:r w:rsidR="00085072" w:rsidRPr="002F401F">
              <w:rPr>
                <w:sz w:val="24"/>
                <w:szCs w:val="24"/>
              </w:rPr>
              <w:t xml:space="preserve"> </w:t>
            </w:r>
            <w:r w:rsidRPr="002F401F">
              <w:rPr>
                <w:sz w:val="24"/>
                <w:szCs w:val="24"/>
              </w:rPr>
              <w:t>договорам об оказании услуг</w:t>
            </w:r>
            <w:r w:rsidR="00085072" w:rsidRPr="002F401F">
              <w:rPr>
                <w:sz w:val="24"/>
                <w:szCs w:val="24"/>
              </w:rPr>
              <w:t xml:space="preserve">/выполнения </w:t>
            </w:r>
            <w:r w:rsidR="004522D0" w:rsidRPr="002F401F">
              <w:rPr>
                <w:sz w:val="24"/>
                <w:szCs w:val="24"/>
              </w:rPr>
              <w:t>работ Стороны</w:t>
            </w:r>
            <w:r w:rsidR="00085072" w:rsidRPr="002F401F">
              <w:rPr>
                <w:sz w:val="24"/>
                <w:szCs w:val="24"/>
              </w:rPr>
              <w:t xml:space="preserve"> </w:t>
            </w:r>
            <w:r w:rsidRPr="002F401F">
              <w:rPr>
                <w:sz w:val="24"/>
                <w:szCs w:val="24"/>
              </w:rPr>
              <w:t>в соответствии с настоящим Соглашением не могут подписываться Электронной подписью.</w:t>
            </w:r>
            <w:r w:rsidR="00260E33" w:rsidRPr="002F401F">
              <w:rPr>
                <w:sz w:val="24"/>
                <w:szCs w:val="24"/>
              </w:rPr>
              <w:t xml:space="preserve"> </w:t>
            </w:r>
          </w:p>
        </w:tc>
      </w:tr>
      <w:tr w:rsidR="00323AAC" w:rsidRPr="002F401F" w14:paraId="7F199150" w14:textId="77777777" w:rsidTr="008E7F4B">
        <w:tc>
          <w:tcPr>
            <w:tcW w:w="9498" w:type="dxa"/>
            <w:gridSpan w:val="2"/>
          </w:tcPr>
          <w:p w14:paraId="3A844360" w14:textId="51DEAA72" w:rsidR="00323AAC" w:rsidRPr="002F401F" w:rsidRDefault="008E7F4B" w:rsidP="00C03E9F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3</w:t>
            </w:r>
            <w:r w:rsidR="00323AAC" w:rsidRPr="002F401F">
              <w:rPr>
                <w:rFonts w:cs="Times New Roman"/>
                <w:sz w:val="24"/>
                <w:szCs w:val="24"/>
              </w:rPr>
              <w:t>.3</w:t>
            </w:r>
            <w:r w:rsidR="00120F1E" w:rsidRPr="002F401F">
              <w:rPr>
                <w:rFonts w:cs="Times New Roman"/>
                <w:sz w:val="24"/>
                <w:szCs w:val="24"/>
              </w:rPr>
              <w:t>.</w:t>
            </w:r>
            <w:r w:rsidR="00323AAC" w:rsidRPr="002F401F">
              <w:rPr>
                <w:rFonts w:cs="Times New Roman"/>
                <w:sz w:val="24"/>
                <w:szCs w:val="24"/>
              </w:rPr>
              <w:t xml:space="preserve"> В случае наличия законодательных требований к формату и содержанию электронного документа, Стороны обязуются составлять и использовать электронный документ установленного формата.</w:t>
            </w:r>
          </w:p>
        </w:tc>
      </w:tr>
      <w:tr w:rsidR="00323AAC" w:rsidRPr="002F401F" w14:paraId="02B36636" w14:textId="77777777" w:rsidTr="008E7F4B">
        <w:tc>
          <w:tcPr>
            <w:tcW w:w="9498" w:type="dxa"/>
            <w:gridSpan w:val="2"/>
          </w:tcPr>
          <w:p w14:paraId="12E8A94B" w14:textId="77777777" w:rsidR="00323AAC" w:rsidRPr="002F401F" w:rsidRDefault="008E7F4B" w:rsidP="00C03E9F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3</w:t>
            </w:r>
            <w:r w:rsidR="00323AAC" w:rsidRPr="002F401F">
              <w:rPr>
                <w:rFonts w:cs="Times New Roman"/>
                <w:sz w:val="24"/>
                <w:szCs w:val="24"/>
              </w:rPr>
              <w:t>.4. Стороны договорились, что Электронная подпись в электронном документообороте равнозначна собственноручной подписи на бумажном носителе при одновременном соблюдении следующих условий:</w:t>
            </w:r>
          </w:p>
        </w:tc>
      </w:tr>
      <w:tr w:rsidR="00323AAC" w:rsidRPr="002F401F" w14:paraId="5473078A" w14:textId="77777777" w:rsidTr="008E7F4B">
        <w:tc>
          <w:tcPr>
            <w:tcW w:w="9498" w:type="dxa"/>
            <w:gridSpan w:val="2"/>
          </w:tcPr>
          <w:p w14:paraId="3764CF6E" w14:textId="77777777" w:rsidR="00323AAC" w:rsidRPr="002F401F" w:rsidRDefault="008E7F4B" w:rsidP="00C03E9F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3</w:t>
            </w:r>
            <w:r w:rsidR="00323AAC" w:rsidRPr="002F401F">
              <w:rPr>
                <w:rFonts w:cs="Times New Roman"/>
                <w:sz w:val="24"/>
                <w:szCs w:val="24"/>
              </w:rPr>
              <w:t>.4.1 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      </w:r>
          </w:p>
          <w:p w14:paraId="31767014" w14:textId="77777777" w:rsidR="00323AAC" w:rsidRPr="002F401F" w:rsidRDefault="008E7F4B" w:rsidP="00323AAC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3</w:t>
            </w:r>
            <w:r w:rsidR="00323AAC" w:rsidRPr="002F401F">
              <w:rPr>
                <w:rFonts w:cs="Times New Roman"/>
                <w:sz w:val="24"/>
                <w:szCs w:val="24"/>
              </w:rPr>
              <w:t>.4.2. квалифицированный сертификат действителен на момент подписания электронного документа или на день проверки действительности указанного сертификата, если момент подписания электронного документа не определен;</w:t>
            </w:r>
          </w:p>
          <w:p w14:paraId="27B673D4" w14:textId="77777777" w:rsidR="00323AAC" w:rsidRPr="002F401F" w:rsidRDefault="008E7F4B" w:rsidP="00323AAC">
            <w:pPr>
              <w:pStyle w:val="Bodytext20"/>
              <w:shd w:val="clear" w:color="auto" w:fill="auto"/>
              <w:tabs>
                <w:tab w:val="left" w:pos="612"/>
                <w:tab w:val="left" w:pos="1441"/>
                <w:tab w:val="left" w:pos="7410"/>
              </w:tabs>
              <w:spacing w:before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3</w:t>
            </w:r>
            <w:r w:rsidR="00323AAC" w:rsidRPr="002F401F">
              <w:rPr>
                <w:rFonts w:cs="Times New Roman"/>
                <w:sz w:val="24"/>
                <w:szCs w:val="24"/>
              </w:rPr>
              <w:t>.4.3. владелец квалифицированного сертификата ключа проверки электронной подписи идентифицируется по содержимому квалифицированного сертификата ключа проверки электронной подписи;</w:t>
            </w:r>
          </w:p>
          <w:p w14:paraId="1D864736" w14:textId="77777777" w:rsidR="00323AAC" w:rsidRPr="002F401F" w:rsidRDefault="008E7F4B" w:rsidP="00323AAC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3</w:t>
            </w:r>
            <w:r w:rsidR="00323AAC" w:rsidRPr="002F401F">
              <w:rPr>
                <w:rFonts w:cs="Times New Roman"/>
                <w:sz w:val="24"/>
                <w:szCs w:val="24"/>
              </w:rPr>
              <w:t>.4.4. имеется положительный результат проверки принадлежности владельцу квалифицированного сертификата Электронной подписи и подтверждено отсутствие искажений или изменений в подписанном документе;</w:t>
            </w:r>
          </w:p>
          <w:p w14:paraId="4366A920" w14:textId="77777777" w:rsidR="00323AAC" w:rsidRPr="002F401F" w:rsidRDefault="008E7F4B" w:rsidP="00323AAC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3</w:t>
            </w:r>
            <w:r w:rsidR="00323AAC" w:rsidRPr="002F401F">
              <w:rPr>
                <w:rFonts w:cs="Times New Roman"/>
                <w:sz w:val="24"/>
                <w:szCs w:val="24"/>
              </w:rPr>
              <w:t>.4.5. электронная подпись используется с учетом ограничений, содержащихся в квалифицированном сертификате лица, подписывающего электронный документ.</w:t>
            </w:r>
          </w:p>
        </w:tc>
      </w:tr>
      <w:tr w:rsidR="00323AAC" w:rsidRPr="002F401F" w14:paraId="67F07D92" w14:textId="77777777" w:rsidTr="008E7F4B">
        <w:trPr>
          <w:trHeight w:val="894"/>
        </w:trPr>
        <w:tc>
          <w:tcPr>
            <w:tcW w:w="9498" w:type="dxa"/>
            <w:gridSpan w:val="2"/>
          </w:tcPr>
          <w:p w14:paraId="5BF52DF2" w14:textId="00C0D98E" w:rsidR="00323AAC" w:rsidRPr="002F401F" w:rsidRDefault="008E7F4B" w:rsidP="002B73A4">
            <w:pPr>
              <w:pStyle w:val="Bodytext20"/>
              <w:shd w:val="clear" w:color="auto" w:fill="auto"/>
              <w:tabs>
                <w:tab w:val="left" w:pos="612"/>
              </w:tabs>
              <w:spacing w:before="0" w:line="274" w:lineRule="exact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3</w:t>
            </w:r>
            <w:r w:rsidR="00323AAC" w:rsidRPr="002F401F">
              <w:rPr>
                <w:rFonts w:cs="Times New Roman"/>
                <w:sz w:val="24"/>
                <w:szCs w:val="24"/>
              </w:rPr>
              <w:t xml:space="preserve">.5. Наличие </w:t>
            </w:r>
            <w:r w:rsidR="002B73A4" w:rsidRPr="002F401F">
              <w:rPr>
                <w:rFonts w:cs="Times New Roman"/>
                <w:sz w:val="24"/>
                <w:szCs w:val="24"/>
              </w:rPr>
              <w:t xml:space="preserve">и подписание </w:t>
            </w:r>
            <w:r w:rsidR="00323AAC" w:rsidRPr="002F401F">
              <w:rPr>
                <w:rFonts w:cs="Times New Roman"/>
                <w:sz w:val="24"/>
                <w:szCs w:val="24"/>
              </w:rPr>
              <w:t>настоящего Соглашения исключает возможность взаимодействия между Сторонами путем обмена документами на бумажном носителе с использованием собственноручной подписи</w:t>
            </w:r>
            <w:r w:rsidR="00120F1E" w:rsidRPr="002F401F">
              <w:rPr>
                <w:rFonts w:cs="Times New Roman"/>
                <w:sz w:val="24"/>
                <w:szCs w:val="24"/>
              </w:rPr>
              <w:t>.</w:t>
            </w:r>
            <w:r w:rsidR="002B73A4" w:rsidRPr="002F401F">
              <w:rPr>
                <w:rFonts w:cs="Times New Roman"/>
                <w:sz w:val="24"/>
                <w:szCs w:val="24"/>
              </w:rPr>
              <w:t xml:space="preserve"> </w:t>
            </w:r>
            <w:r w:rsidR="002B73A4" w:rsidRPr="002F401F">
              <w:rPr>
                <w:rFonts w:eastAsia="MS Mincho" w:cs="Times New Roman"/>
                <w:sz w:val="24"/>
                <w:szCs w:val="24"/>
              </w:rPr>
              <w:t xml:space="preserve"> </w:t>
            </w:r>
            <w:r w:rsidR="002B73A4" w:rsidRPr="002F401F">
              <w:rPr>
                <w:rFonts w:cs="Times New Roman"/>
                <w:sz w:val="24"/>
                <w:szCs w:val="24"/>
              </w:rPr>
              <w:t>Обмен документами на бумажном носителе с использованием собственноручной подписи допускается только по согласованию Сторон.</w:t>
            </w:r>
          </w:p>
        </w:tc>
      </w:tr>
      <w:tr w:rsidR="00323AAC" w:rsidRPr="002F401F" w14:paraId="0B54EB76" w14:textId="77777777" w:rsidTr="008E7F4B">
        <w:tc>
          <w:tcPr>
            <w:tcW w:w="9498" w:type="dxa"/>
            <w:gridSpan w:val="2"/>
          </w:tcPr>
          <w:p w14:paraId="100E3005" w14:textId="77777777" w:rsidR="00323AAC" w:rsidRPr="002F401F" w:rsidRDefault="008E7F4B" w:rsidP="00BB3F6E">
            <w:pPr>
              <w:pStyle w:val="russubtitle"/>
              <w:numPr>
                <w:ilvl w:val="0"/>
                <w:numId w:val="0"/>
              </w:numPr>
              <w:spacing w:before="120" w:after="120"/>
              <w:ind w:left="357" w:hanging="357"/>
              <w:jc w:val="center"/>
              <w:rPr>
                <w:sz w:val="24"/>
              </w:rPr>
            </w:pPr>
            <w:r w:rsidRPr="002F401F">
              <w:rPr>
                <w:sz w:val="24"/>
              </w:rPr>
              <w:t>4</w:t>
            </w:r>
            <w:r w:rsidR="00323AAC" w:rsidRPr="002F401F">
              <w:rPr>
                <w:sz w:val="24"/>
              </w:rPr>
              <w:t>. Порядок обмена электронными документами</w:t>
            </w:r>
          </w:p>
        </w:tc>
      </w:tr>
      <w:tr w:rsidR="00323AAC" w:rsidRPr="002F401F" w14:paraId="673977D7" w14:textId="77777777" w:rsidTr="008E7F4B">
        <w:tc>
          <w:tcPr>
            <w:tcW w:w="9498" w:type="dxa"/>
            <w:gridSpan w:val="2"/>
          </w:tcPr>
          <w:p w14:paraId="1CAC631A" w14:textId="3EE2A3EF" w:rsidR="004522D0" w:rsidRPr="000E6B23" w:rsidRDefault="008E7F4B" w:rsidP="00BB3F6E">
            <w:pPr>
              <w:spacing w:after="120"/>
              <w:jc w:val="left"/>
              <w:rPr>
                <w:rFonts w:eastAsia="Calibri"/>
                <w:b/>
                <w:sz w:val="24"/>
                <w:szCs w:val="24"/>
              </w:rPr>
            </w:pPr>
            <w:r w:rsidRPr="002F401F">
              <w:rPr>
                <w:sz w:val="24"/>
                <w:szCs w:val="24"/>
              </w:rPr>
              <w:t>4</w:t>
            </w:r>
            <w:r w:rsidR="00323AAC" w:rsidRPr="002F401F">
              <w:rPr>
                <w:sz w:val="24"/>
                <w:szCs w:val="24"/>
              </w:rPr>
              <w:t xml:space="preserve">.1 </w:t>
            </w:r>
            <w:r w:rsidR="004522D0" w:rsidRPr="00BB3F6E">
              <w:rPr>
                <w:rFonts w:eastAsia="Calibri"/>
                <w:sz w:val="24"/>
                <w:szCs w:val="24"/>
              </w:rPr>
              <w:t>Оператором Стороны-1 является:</w:t>
            </w:r>
            <w:r w:rsidR="000E6B23">
              <w:rPr>
                <w:rFonts w:eastAsia="Calibri"/>
                <w:sz w:val="24"/>
                <w:szCs w:val="24"/>
              </w:rPr>
              <w:t xml:space="preserve"> </w:t>
            </w:r>
            <w:r w:rsidR="00746260">
              <w:rPr>
                <w:rFonts w:eastAsia="Calibri"/>
                <w:sz w:val="24"/>
                <w:szCs w:val="24"/>
              </w:rPr>
              <w:t>СКБ Контур «Диадок», ИНН 6663003127, ОГРН 1026605606620</w:t>
            </w:r>
          </w:p>
          <w:p w14:paraId="69C8466B" w14:textId="1689EA94" w:rsidR="004522D0" w:rsidRPr="002F401F" w:rsidRDefault="004522D0" w:rsidP="00C03E9F">
            <w:pPr>
              <w:pStyle w:val="Bodytext20"/>
              <w:shd w:val="clear" w:color="auto" w:fill="auto"/>
              <w:tabs>
                <w:tab w:val="left" w:pos="720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eastAsia="Calibri" w:cs="Times New Roman"/>
                <w:sz w:val="24"/>
                <w:szCs w:val="24"/>
              </w:rPr>
              <w:t>Оператором Стороны-2 является: Акционерное общество «Калуга-Астрал», ИНН 4029017981, ОГРН 1024001434049.</w:t>
            </w:r>
          </w:p>
          <w:p w14:paraId="53D9D7D2" w14:textId="1D096E4C" w:rsidR="00323AAC" w:rsidRPr="002F401F" w:rsidRDefault="004522D0" w:rsidP="00C03E9F">
            <w:pPr>
              <w:pStyle w:val="Bodytext20"/>
              <w:shd w:val="clear" w:color="auto" w:fill="auto"/>
              <w:tabs>
                <w:tab w:val="left" w:pos="720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lastRenderedPageBreak/>
              <w:t xml:space="preserve">4.2 </w:t>
            </w:r>
            <w:r w:rsidR="00323AAC" w:rsidRPr="002F401F">
              <w:rPr>
                <w:rFonts w:cs="Times New Roman"/>
                <w:sz w:val="24"/>
                <w:szCs w:val="24"/>
              </w:rPr>
              <w:t>В целях проверки работоспособности и совместимости технических средств Стороны проводят первый (тестовый) обмен документами. В период тестового обмена электронными документами переданные документы не рассматриваются Сторонами как юридически значимые.</w:t>
            </w:r>
          </w:p>
        </w:tc>
      </w:tr>
      <w:tr w:rsidR="00323AAC" w:rsidRPr="002F401F" w14:paraId="7170BF25" w14:textId="77777777" w:rsidTr="008E7F4B">
        <w:tc>
          <w:tcPr>
            <w:tcW w:w="9498" w:type="dxa"/>
            <w:gridSpan w:val="2"/>
          </w:tcPr>
          <w:p w14:paraId="22B76A2B" w14:textId="5D1F5C69" w:rsidR="00323AAC" w:rsidRPr="002F401F" w:rsidRDefault="008E7F4B" w:rsidP="004522D0">
            <w:pPr>
              <w:pStyle w:val="Bodytext20"/>
              <w:shd w:val="clear" w:color="auto" w:fill="auto"/>
              <w:tabs>
                <w:tab w:val="left" w:pos="720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lastRenderedPageBreak/>
              <w:t>4</w:t>
            </w:r>
            <w:r w:rsidR="00323AAC" w:rsidRPr="002F401F">
              <w:rPr>
                <w:rFonts w:cs="Times New Roman"/>
                <w:sz w:val="24"/>
                <w:szCs w:val="24"/>
              </w:rPr>
              <w:t>.</w:t>
            </w:r>
            <w:r w:rsidR="004522D0" w:rsidRPr="002F401F">
              <w:rPr>
                <w:rFonts w:cs="Times New Roman"/>
                <w:sz w:val="24"/>
                <w:szCs w:val="24"/>
              </w:rPr>
              <w:t>3</w:t>
            </w:r>
            <w:r w:rsidR="00323AAC" w:rsidRPr="002F401F">
              <w:rPr>
                <w:rFonts w:cs="Times New Roman"/>
                <w:sz w:val="24"/>
                <w:szCs w:val="24"/>
              </w:rPr>
              <w:t xml:space="preserve"> Стороны соглашаются с тем что:</w:t>
            </w:r>
          </w:p>
        </w:tc>
      </w:tr>
      <w:tr w:rsidR="00323AAC" w:rsidRPr="002F401F" w14:paraId="183A780D" w14:textId="77777777" w:rsidTr="008E7F4B">
        <w:tc>
          <w:tcPr>
            <w:tcW w:w="9498" w:type="dxa"/>
            <w:gridSpan w:val="2"/>
          </w:tcPr>
          <w:p w14:paraId="0D61F23E" w14:textId="1C494632" w:rsidR="00323AAC" w:rsidRPr="002F401F" w:rsidRDefault="008E7F4B" w:rsidP="00C03E9F">
            <w:pPr>
              <w:pStyle w:val="Bodytext20"/>
              <w:shd w:val="clear" w:color="auto" w:fill="auto"/>
              <w:tabs>
                <w:tab w:val="left" w:pos="720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4</w:t>
            </w:r>
            <w:r w:rsidR="00323AAC" w:rsidRPr="002F401F">
              <w:rPr>
                <w:rFonts w:cs="Times New Roman"/>
                <w:sz w:val="24"/>
                <w:szCs w:val="24"/>
              </w:rPr>
              <w:t>.</w:t>
            </w:r>
            <w:r w:rsidR="004522D0" w:rsidRPr="002F401F">
              <w:rPr>
                <w:rFonts w:cs="Times New Roman"/>
                <w:sz w:val="24"/>
                <w:szCs w:val="24"/>
              </w:rPr>
              <w:t>3</w:t>
            </w:r>
            <w:r w:rsidR="00323AAC" w:rsidRPr="002F401F">
              <w:rPr>
                <w:rFonts w:cs="Times New Roman"/>
                <w:sz w:val="24"/>
                <w:szCs w:val="24"/>
              </w:rPr>
              <w:t>.1. электронный документ считается отправленным Направляющей Стороной Получающей Стороне, если Направляющей Стороной получено подтверждение о получении электронного документа Оператором ЭДО;</w:t>
            </w:r>
          </w:p>
          <w:p w14:paraId="0196FB7C" w14:textId="77777777" w:rsidR="00323AAC" w:rsidRPr="002F401F" w:rsidRDefault="00323AAC" w:rsidP="00C03E9F">
            <w:pPr>
              <w:pStyle w:val="Bodytext20"/>
              <w:shd w:val="clear" w:color="auto" w:fill="auto"/>
              <w:tabs>
                <w:tab w:val="left" w:pos="720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электронный документ, отправленный Направляющей Стороной, считается доставленным Получающей Стороне, если Направляющей Стороной получено уведомление о принятии документа, подтверждающее получение электронного документа Получающей Стороной;</w:t>
            </w:r>
          </w:p>
        </w:tc>
      </w:tr>
      <w:tr w:rsidR="00323AAC" w:rsidRPr="002F401F" w14:paraId="7F852EEE" w14:textId="77777777" w:rsidTr="008E7F4B">
        <w:tc>
          <w:tcPr>
            <w:tcW w:w="9498" w:type="dxa"/>
            <w:gridSpan w:val="2"/>
          </w:tcPr>
          <w:p w14:paraId="161C4073" w14:textId="78F44860" w:rsidR="00323AAC" w:rsidRPr="002F401F" w:rsidRDefault="008E7F4B" w:rsidP="00C03E9F">
            <w:pPr>
              <w:pStyle w:val="Bodytext20"/>
              <w:shd w:val="clear" w:color="auto" w:fill="auto"/>
              <w:tabs>
                <w:tab w:val="left" w:pos="720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4</w:t>
            </w:r>
            <w:r w:rsidR="00323AAC" w:rsidRPr="002F401F">
              <w:rPr>
                <w:rFonts w:cs="Times New Roman"/>
                <w:sz w:val="24"/>
                <w:szCs w:val="24"/>
              </w:rPr>
              <w:t>.</w:t>
            </w:r>
            <w:r w:rsidR="004522D0" w:rsidRPr="002F401F">
              <w:rPr>
                <w:rFonts w:cs="Times New Roman"/>
                <w:sz w:val="24"/>
                <w:szCs w:val="24"/>
              </w:rPr>
              <w:t>3</w:t>
            </w:r>
            <w:r w:rsidR="00323AAC" w:rsidRPr="002F401F">
              <w:rPr>
                <w:rFonts w:cs="Times New Roman"/>
                <w:sz w:val="24"/>
                <w:szCs w:val="24"/>
              </w:rPr>
              <w:t>.2. в случае отправки электронного документа, требующего подписания:</w:t>
            </w:r>
          </w:p>
          <w:p w14:paraId="54E143D2" w14:textId="77777777" w:rsidR="00323AAC" w:rsidRPr="002F401F" w:rsidRDefault="00323AAC" w:rsidP="00C03E9F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572"/>
                <w:tab w:val="left" w:pos="720"/>
              </w:tabs>
              <w:spacing w:before="0" w:line="276" w:lineRule="auto"/>
              <w:ind w:left="72"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 xml:space="preserve">документ считается подписанным, если Направляющая Сторона получила электронный документ с ЭП Получающей Стороны; </w:t>
            </w:r>
          </w:p>
          <w:p w14:paraId="60F3AEC9" w14:textId="77777777" w:rsidR="00323AAC" w:rsidRPr="002F401F" w:rsidRDefault="00323AAC" w:rsidP="008E7F4B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572"/>
                <w:tab w:val="left" w:pos="720"/>
              </w:tabs>
              <w:spacing w:before="0" w:line="276" w:lineRule="auto"/>
              <w:ind w:left="33"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документ считается неподписанным в случае получения  уведомления об отказе или уведомления об уточнении электронного документа;</w:t>
            </w:r>
          </w:p>
        </w:tc>
      </w:tr>
      <w:tr w:rsidR="00323AAC" w:rsidRPr="002F401F" w14:paraId="530635F8" w14:textId="77777777" w:rsidTr="008E7F4B">
        <w:tc>
          <w:tcPr>
            <w:tcW w:w="9498" w:type="dxa"/>
            <w:gridSpan w:val="2"/>
          </w:tcPr>
          <w:p w14:paraId="33665F77" w14:textId="0E36299B" w:rsidR="00323AAC" w:rsidRPr="002F401F" w:rsidRDefault="008E7F4B" w:rsidP="00C03E9F">
            <w:pPr>
              <w:pStyle w:val="Bodytext20"/>
              <w:shd w:val="clear" w:color="auto" w:fill="auto"/>
              <w:tabs>
                <w:tab w:val="left" w:pos="720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4</w:t>
            </w:r>
            <w:r w:rsidR="00323AAC" w:rsidRPr="002F401F">
              <w:rPr>
                <w:rFonts w:cs="Times New Roman"/>
                <w:sz w:val="24"/>
                <w:szCs w:val="24"/>
              </w:rPr>
              <w:t>.</w:t>
            </w:r>
            <w:r w:rsidR="004522D0" w:rsidRPr="002F401F">
              <w:rPr>
                <w:rFonts w:cs="Times New Roman"/>
                <w:sz w:val="24"/>
                <w:szCs w:val="24"/>
              </w:rPr>
              <w:t>4</w:t>
            </w:r>
            <w:r w:rsidR="00323AAC" w:rsidRPr="002F401F">
              <w:rPr>
                <w:rFonts w:cs="Times New Roman"/>
                <w:sz w:val="24"/>
                <w:szCs w:val="24"/>
              </w:rPr>
              <w:t>. Стороны обязуются производить замену ключей ЭП при смене уполномоченных лиц, а также в случае периодической плановой замены, компрометации или подозрении на компрометацию ключей ЭП, нарушения правил эксплуатации.</w:t>
            </w:r>
          </w:p>
          <w:p w14:paraId="79692D92" w14:textId="77777777" w:rsidR="00323AAC" w:rsidRPr="002F401F" w:rsidRDefault="00323AAC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При компрометации или подозрении на компрометацию ключа ЭП одной из Сторон (т.е. при ознакомлении или подозрении на ознакомление неуполномоченного лица с ключом ЭП, а также при несанкционированном использовании или подозрении на несанкционированное использование ключа ЭП) Сторона немедленно прекращает передачу электронных документов другой Стороне с использованием данного ключа и в обязательном порядке незамедлительно уведомляет Удостоверяющий центр.</w:t>
            </w:r>
          </w:p>
        </w:tc>
      </w:tr>
      <w:tr w:rsidR="00323AAC" w:rsidRPr="002F401F" w14:paraId="3B523987" w14:textId="77777777" w:rsidTr="008E7F4B">
        <w:tc>
          <w:tcPr>
            <w:tcW w:w="9498" w:type="dxa"/>
            <w:gridSpan w:val="2"/>
          </w:tcPr>
          <w:p w14:paraId="305155B8" w14:textId="069BECEE" w:rsidR="00323AAC" w:rsidRPr="002F401F" w:rsidRDefault="008E7F4B" w:rsidP="004522D0">
            <w:pPr>
              <w:pStyle w:val="Bodytext20"/>
              <w:shd w:val="clear" w:color="auto" w:fill="auto"/>
              <w:tabs>
                <w:tab w:val="left" w:pos="720"/>
              </w:tabs>
              <w:spacing w:before="0" w:line="276" w:lineRule="auto"/>
              <w:ind w:left="33"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eastAsia="MS Mincho" w:cs="Times New Roman"/>
                <w:sz w:val="24"/>
                <w:szCs w:val="24"/>
              </w:rPr>
              <w:t>4</w:t>
            </w:r>
            <w:r w:rsidR="00323AAC" w:rsidRPr="002F401F">
              <w:rPr>
                <w:rFonts w:eastAsia="MS Mincho" w:cs="Times New Roman"/>
                <w:sz w:val="24"/>
                <w:szCs w:val="24"/>
              </w:rPr>
              <w:t>.</w:t>
            </w:r>
            <w:r w:rsidR="004522D0" w:rsidRPr="002F401F">
              <w:rPr>
                <w:rFonts w:eastAsia="MS Mincho" w:cs="Times New Roman"/>
                <w:sz w:val="24"/>
                <w:szCs w:val="24"/>
              </w:rPr>
              <w:t>5</w:t>
            </w:r>
            <w:r w:rsidR="00323AAC" w:rsidRPr="002F401F">
              <w:rPr>
                <w:rFonts w:eastAsia="MS Mincho" w:cs="Times New Roman"/>
                <w:sz w:val="24"/>
                <w:szCs w:val="24"/>
              </w:rPr>
              <w:t xml:space="preserve">. </w:t>
            </w:r>
            <w:r w:rsidR="00323AAC" w:rsidRPr="002F401F">
              <w:rPr>
                <w:rFonts w:cs="Times New Roman"/>
                <w:sz w:val="24"/>
                <w:szCs w:val="24"/>
              </w:rPr>
              <w:t xml:space="preserve">В рамках электронного документооборота для целей бухгалтерского учета в случае, если </w:t>
            </w:r>
            <w:r w:rsidR="00196E52" w:rsidRPr="002F401F">
              <w:rPr>
                <w:rFonts w:cs="Times New Roman"/>
                <w:sz w:val="24"/>
                <w:szCs w:val="24"/>
              </w:rPr>
              <w:t xml:space="preserve">получающая сторона </w:t>
            </w:r>
            <w:r w:rsidR="00323AAC" w:rsidRPr="002F401F">
              <w:rPr>
                <w:rFonts w:cs="Times New Roman"/>
                <w:sz w:val="24"/>
                <w:szCs w:val="24"/>
              </w:rPr>
              <w:t xml:space="preserve">в течение </w:t>
            </w:r>
            <w:r w:rsidR="00EA14B9" w:rsidRPr="002F401F">
              <w:rPr>
                <w:rFonts w:cs="Times New Roman"/>
                <w:sz w:val="24"/>
                <w:szCs w:val="24"/>
              </w:rPr>
              <w:t>10</w:t>
            </w:r>
            <w:r w:rsidR="00323AAC" w:rsidRPr="002F401F">
              <w:rPr>
                <w:rFonts w:cs="Times New Roman"/>
                <w:sz w:val="24"/>
                <w:szCs w:val="24"/>
              </w:rPr>
              <w:t xml:space="preserve"> рабочих дней не </w:t>
            </w:r>
            <w:r w:rsidR="00C9642A" w:rsidRPr="002F401F">
              <w:rPr>
                <w:rFonts w:cs="Times New Roman"/>
                <w:sz w:val="24"/>
                <w:szCs w:val="24"/>
              </w:rPr>
              <w:t>подпишет документы посредством ЭП и не направит</w:t>
            </w:r>
            <w:r w:rsidR="00323AAC" w:rsidRPr="002F401F">
              <w:rPr>
                <w:rFonts w:cs="Times New Roman"/>
                <w:sz w:val="24"/>
                <w:szCs w:val="24"/>
              </w:rPr>
              <w:t xml:space="preserve"> уведомление с обоснованным письменным отказом, датой подписания </w:t>
            </w:r>
            <w:r w:rsidR="00C9642A" w:rsidRPr="002F401F">
              <w:rPr>
                <w:rFonts w:cs="Times New Roman"/>
                <w:sz w:val="24"/>
                <w:szCs w:val="24"/>
              </w:rPr>
              <w:t>документов получающей Сторон</w:t>
            </w:r>
            <w:r w:rsidR="00120F1E" w:rsidRPr="002F401F">
              <w:rPr>
                <w:rFonts w:cs="Times New Roman"/>
                <w:sz w:val="24"/>
                <w:szCs w:val="24"/>
              </w:rPr>
              <w:t>ой считается дата уведомления о</w:t>
            </w:r>
            <w:r w:rsidR="00C9642A" w:rsidRPr="002F401F">
              <w:rPr>
                <w:rFonts w:cs="Times New Roman"/>
                <w:sz w:val="24"/>
                <w:szCs w:val="24"/>
              </w:rPr>
              <w:t xml:space="preserve"> получении. </w:t>
            </w:r>
          </w:p>
        </w:tc>
      </w:tr>
      <w:tr w:rsidR="00323AAC" w:rsidRPr="002F401F" w14:paraId="2D6179B0" w14:textId="77777777" w:rsidTr="008E7F4B">
        <w:tc>
          <w:tcPr>
            <w:tcW w:w="9498" w:type="dxa"/>
            <w:gridSpan w:val="2"/>
          </w:tcPr>
          <w:p w14:paraId="5C75C709" w14:textId="77777777" w:rsidR="00323AAC" w:rsidRPr="002F401F" w:rsidRDefault="008E7F4B" w:rsidP="00BB3F6E">
            <w:pPr>
              <w:pStyle w:val="russubtitle"/>
              <w:numPr>
                <w:ilvl w:val="0"/>
                <w:numId w:val="0"/>
              </w:numPr>
              <w:spacing w:before="120" w:after="120"/>
              <w:ind w:left="357" w:hanging="357"/>
              <w:jc w:val="center"/>
              <w:rPr>
                <w:sz w:val="24"/>
              </w:rPr>
            </w:pPr>
            <w:r w:rsidRPr="002F401F">
              <w:rPr>
                <w:sz w:val="24"/>
              </w:rPr>
              <w:t>5</w:t>
            </w:r>
            <w:r w:rsidR="00323AAC" w:rsidRPr="002F401F">
              <w:rPr>
                <w:sz w:val="24"/>
              </w:rPr>
              <w:t>. Стороны обязуются:</w:t>
            </w:r>
          </w:p>
        </w:tc>
      </w:tr>
      <w:tr w:rsidR="00323AAC" w:rsidRPr="002F401F" w14:paraId="2A24D550" w14:textId="77777777" w:rsidTr="008E7F4B">
        <w:tc>
          <w:tcPr>
            <w:tcW w:w="9498" w:type="dxa"/>
            <w:gridSpan w:val="2"/>
          </w:tcPr>
          <w:p w14:paraId="0F86317A" w14:textId="77777777" w:rsidR="00323AAC" w:rsidRPr="002F401F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5</w:t>
            </w:r>
            <w:r w:rsidR="00323AAC" w:rsidRPr="002F401F">
              <w:rPr>
                <w:rFonts w:cs="Times New Roman"/>
                <w:sz w:val="24"/>
                <w:szCs w:val="24"/>
              </w:rPr>
              <w:t>.1. Выполнять требования законодательства РФ и иных нормативных правовых документов, условия, определенные настоящим Соглашением, регламентом Оператора ЭДО (при его наличии), а также требованиями эксплуатационной документации;</w:t>
            </w:r>
          </w:p>
        </w:tc>
      </w:tr>
      <w:tr w:rsidR="00323AAC" w:rsidRPr="002F401F" w14:paraId="5117E4C9" w14:textId="77777777" w:rsidTr="008E7F4B">
        <w:tc>
          <w:tcPr>
            <w:tcW w:w="9498" w:type="dxa"/>
            <w:gridSpan w:val="2"/>
          </w:tcPr>
          <w:p w14:paraId="6218162F" w14:textId="77777777" w:rsidR="00323AAC" w:rsidRPr="002F401F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5</w:t>
            </w:r>
            <w:r w:rsidR="00323AAC" w:rsidRPr="002F401F">
              <w:rPr>
                <w:rFonts w:cs="Times New Roman"/>
                <w:sz w:val="24"/>
                <w:szCs w:val="24"/>
              </w:rPr>
              <w:t>.2. Обеспечивать конфиденциальность имеющихся ключей электронной подписи и нести ответственность за обеспечение сохранности, а также принимать все возможные меры для предотвращения несанкционированного доступа к ключам Электронной подписи;</w:t>
            </w:r>
          </w:p>
        </w:tc>
      </w:tr>
      <w:tr w:rsidR="00323AAC" w:rsidRPr="002F401F" w14:paraId="4792CFDE" w14:textId="77777777" w:rsidTr="008E7F4B">
        <w:tc>
          <w:tcPr>
            <w:tcW w:w="9498" w:type="dxa"/>
            <w:gridSpan w:val="2"/>
          </w:tcPr>
          <w:p w14:paraId="1CB0D973" w14:textId="77777777" w:rsidR="00323AAC" w:rsidRPr="002F401F" w:rsidRDefault="008E7F4B" w:rsidP="008E7F4B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5</w:t>
            </w:r>
            <w:r w:rsidR="00323AAC" w:rsidRPr="002F401F">
              <w:rPr>
                <w:rFonts w:cs="Times New Roman"/>
                <w:sz w:val="24"/>
                <w:szCs w:val="24"/>
              </w:rPr>
              <w:t xml:space="preserve">.3. Немедленно информировать Удостоверяющий центр, а также Сторону Соглашения о любом факте компрометации ключей электронной подписи, а также немедленно прекратить использование ключей электронной подписи в случае их компрометации; </w:t>
            </w:r>
          </w:p>
        </w:tc>
      </w:tr>
      <w:tr w:rsidR="00323AAC" w:rsidRPr="002F401F" w14:paraId="5915BDF6" w14:textId="77777777" w:rsidTr="008E7F4B">
        <w:tc>
          <w:tcPr>
            <w:tcW w:w="9498" w:type="dxa"/>
            <w:gridSpan w:val="2"/>
          </w:tcPr>
          <w:p w14:paraId="663D4F3D" w14:textId="77777777" w:rsidR="00323AAC" w:rsidRPr="002F401F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5</w:t>
            </w:r>
            <w:r w:rsidR="00323AAC" w:rsidRPr="002F401F">
              <w:rPr>
                <w:rFonts w:cs="Times New Roman"/>
                <w:sz w:val="24"/>
                <w:szCs w:val="24"/>
              </w:rPr>
              <w:t xml:space="preserve">.4. При возникновении подозрений в нарушении безопасности Системы, выявлении признаков или фактов, а также возможности таких нарушений, приостановить передачу электронных документов по Системе и в письменном виде известить другую Сторону в течение 5 (пяти) календарных дней с момента возникновения таких обстоятельств о </w:t>
            </w:r>
            <w:r w:rsidR="00323AAC" w:rsidRPr="002F401F">
              <w:rPr>
                <w:rFonts w:cs="Times New Roman"/>
                <w:sz w:val="24"/>
                <w:szCs w:val="24"/>
              </w:rPr>
              <w:lastRenderedPageBreak/>
              <w:t>приостановке передачи электронных документов и ее причинах;</w:t>
            </w:r>
          </w:p>
        </w:tc>
      </w:tr>
      <w:tr w:rsidR="00323AAC" w:rsidRPr="002F401F" w14:paraId="601F14F5" w14:textId="77777777" w:rsidTr="008E7F4B">
        <w:tc>
          <w:tcPr>
            <w:tcW w:w="9498" w:type="dxa"/>
            <w:gridSpan w:val="2"/>
          </w:tcPr>
          <w:p w14:paraId="3225684D" w14:textId="77777777" w:rsidR="00323AAC" w:rsidRPr="002F401F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lastRenderedPageBreak/>
              <w:t>5</w:t>
            </w:r>
            <w:r w:rsidR="00323AAC" w:rsidRPr="002F401F">
              <w:rPr>
                <w:rFonts w:cs="Times New Roman"/>
                <w:sz w:val="24"/>
                <w:szCs w:val="24"/>
              </w:rPr>
              <w:t xml:space="preserve">.5. Немедленно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заверяет печатью при ее наличии; </w:t>
            </w:r>
          </w:p>
        </w:tc>
      </w:tr>
      <w:tr w:rsidR="00323AAC" w:rsidRPr="002F401F" w14:paraId="2FF25A89" w14:textId="77777777" w:rsidTr="008E7F4B">
        <w:tc>
          <w:tcPr>
            <w:tcW w:w="9498" w:type="dxa"/>
            <w:gridSpan w:val="2"/>
          </w:tcPr>
          <w:p w14:paraId="2373E3AE" w14:textId="77777777" w:rsidR="00323AAC" w:rsidRPr="002F401F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5</w:t>
            </w:r>
            <w:r w:rsidR="00323AAC" w:rsidRPr="002F401F">
              <w:rPr>
                <w:rFonts w:cs="Times New Roman"/>
                <w:sz w:val="24"/>
                <w:szCs w:val="24"/>
              </w:rPr>
              <w:t>.6. Хранить электронные документы, предусмотренные Соглашением, а также сертификаты ключей ЭП в течение 5 (пяти) лет или иных сроков, установленных законодательством.</w:t>
            </w:r>
          </w:p>
        </w:tc>
      </w:tr>
      <w:tr w:rsidR="00323AAC" w:rsidRPr="002F401F" w14:paraId="20C72BF8" w14:textId="77777777" w:rsidTr="008E7F4B">
        <w:tc>
          <w:tcPr>
            <w:tcW w:w="9498" w:type="dxa"/>
            <w:gridSpan w:val="2"/>
          </w:tcPr>
          <w:p w14:paraId="7F8808D1" w14:textId="77777777" w:rsidR="00323AAC" w:rsidRPr="002F401F" w:rsidRDefault="008E7F4B" w:rsidP="00BB3F6E">
            <w:pPr>
              <w:pStyle w:val="russubtitle"/>
              <w:numPr>
                <w:ilvl w:val="0"/>
                <w:numId w:val="0"/>
              </w:numPr>
              <w:spacing w:before="120" w:after="120"/>
              <w:ind w:left="357" w:hanging="357"/>
              <w:jc w:val="center"/>
              <w:rPr>
                <w:sz w:val="24"/>
              </w:rPr>
            </w:pPr>
            <w:r w:rsidRPr="002F401F">
              <w:rPr>
                <w:sz w:val="24"/>
              </w:rPr>
              <w:t>6</w:t>
            </w:r>
            <w:r w:rsidR="00323AAC" w:rsidRPr="002F401F">
              <w:rPr>
                <w:sz w:val="24"/>
              </w:rPr>
              <w:t>. Ответственность Сторон</w:t>
            </w:r>
          </w:p>
        </w:tc>
      </w:tr>
      <w:tr w:rsidR="00323AAC" w:rsidRPr="002F401F" w14:paraId="41D42031" w14:textId="77777777" w:rsidTr="008E7F4B">
        <w:tc>
          <w:tcPr>
            <w:tcW w:w="9498" w:type="dxa"/>
            <w:gridSpan w:val="2"/>
          </w:tcPr>
          <w:p w14:paraId="13EE8E41" w14:textId="77777777" w:rsidR="00323AAC" w:rsidRPr="002F401F" w:rsidRDefault="008E7F4B" w:rsidP="00970669">
            <w:pPr>
              <w:pStyle w:val="engbodynumbered"/>
              <w:numPr>
                <w:ilvl w:val="0"/>
                <w:numId w:val="0"/>
              </w:numPr>
              <w:spacing w:before="0" w:after="0"/>
              <w:ind w:left="33"/>
              <w:rPr>
                <w:sz w:val="24"/>
                <w:szCs w:val="24"/>
                <w:lang w:val="ru-RU"/>
              </w:rPr>
            </w:pPr>
            <w:r w:rsidRPr="002F401F">
              <w:rPr>
                <w:sz w:val="24"/>
                <w:szCs w:val="24"/>
                <w:lang w:val="ru-RU"/>
              </w:rPr>
              <w:t>6</w:t>
            </w:r>
            <w:r w:rsidR="008E25E1" w:rsidRPr="002F401F">
              <w:rPr>
                <w:sz w:val="24"/>
                <w:szCs w:val="24"/>
                <w:lang w:val="ru-RU"/>
              </w:rPr>
              <w:t xml:space="preserve">.1. </w:t>
            </w:r>
            <w:r w:rsidR="00970669" w:rsidRPr="002F401F">
              <w:rPr>
                <w:sz w:val="24"/>
                <w:szCs w:val="24"/>
                <w:lang w:val="ru-RU"/>
              </w:rPr>
              <w:t>Сторона</w:t>
            </w:r>
            <w:r w:rsidR="008E25E1" w:rsidRPr="002F401F">
              <w:rPr>
                <w:sz w:val="24"/>
                <w:szCs w:val="24"/>
                <w:lang w:val="ru-RU"/>
              </w:rPr>
              <w:t xml:space="preserve"> </w:t>
            </w:r>
            <w:r w:rsidR="00323AAC" w:rsidRPr="002F401F">
              <w:rPr>
                <w:sz w:val="24"/>
                <w:szCs w:val="24"/>
                <w:lang w:val="ru-RU"/>
              </w:rPr>
              <w:t xml:space="preserve">несет ответственность только за реальный ущерб, возникший в результате какого-либо преднамеренного нарушения своих обязательств.  Ни при каких обстоятельствах </w:t>
            </w:r>
            <w:r w:rsidR="00970669" w:rsidRPr="002F401F">
              <w:rPr>
                <w:sz w:val="24"/>
                <w:szCs w:val="24"/>
                <w:lang w:val="ru-RU"/>
              </w:rPr>
              <w:t>Сторона</w:t>
            </w:r>
            <w:r w:rsidR="008E25E1" w:rsidRPr="002F401F">
              <w:rPr>
                <w:sz w:val="24"/>
                <w:szCs w:val="24"/>
                <w:lang w:val="ru-RU"/>
              </w:rPr>
              <w:t xml:space="preserve"> </w:t>
            </w:r>
            <w:r w:rsidR="00323AAC" w:rsidRPr="002F401F">
              <w:rPr>
                <w:sz w:val="24"/>
                <w:szCs w:val="24"/>
                <w:lang w:val="ru-RU"/>
              </w:rPr>
              <w:t xml:space="preserve"> не возмещает упущенную выгоду и/или косвенные убытки.</w:t>
            </w:r>
          </w:p>
        </w:tc>
      </w:tr>
      <w:tr w:rsidR="00323AAC" w:rsidRPr="002F401F" w14:paraId="19D7AA4F" w14:textId="77777777" w:rsidTr="008E7F4B">
        <w:tc>
          <w:tcPr>
            <w:tcW w:w="9498" w:type="dxa"/>
            <w:gridSpan w:val="2"/>
          </w:tcPr>
          <w:p w14:paraId="01E3C3B5" w14:textId="77777777" w:rsidR="00323AAC" w:rsidRPr="002F401F" w:rsidRDefault="008E7F4B" w:rsidP="00BB3F6E">
            <w:pPr>
              <w:pStyle w:val="russubtitle"/>
              <w:numPr>
                <w:ilvl w:val="0"/>
                <w:numId w:val="0"/>
              </w:numPr>
              <w:spacing w:before="120" w:after="120"/>
              <w:ind w:left="357" w:hanging="357"/>
              <w:jc w:val="center"/>
              <w:rPr>
                <w:sz w:val="24"/>
              </w:rPr>
            </w:pPr>
            <w:r w:rsidRPr="002F401F">
              <w:rPr>
                <w:sz w:val="24"/>
              </w:rPr>
              <w:t>7</w:t>
            </w:r>
            <w:r w:rsidR="00323AAC" w:rsidRPr="002F401F">
              <w:rPr>
                <w:sz w:val="24"/>
              </w:rPr>
              <w:t>. Расторжение настоящего Соглашения.</w:t>
            </w:r>
          </w:p>
        </w:tc>
      </w:tr>
      <w:tr w:rsidR="00323AAC" w:rsidRPr="002F401F" w14:paraId="1A81AB07" w14:textId="77777777" w:rsidTr="008E7F4B">
        <w:tc>
          <w:tcPr>
            <w:tcW w:w="9498" w:type="dxa"/>
            <w:gridSpan w:val="2"/>
          </w:tcPr>
          <w:p w14:paraId="01AD4AFC" w14:textId="77777777" w:rsidR="00323AAC" w:rsidRPr="002F401F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7</w:t>
            </w:r>
            <w:r w:rsidR="00323AAC" w:rsidRPr="002F401F">
              <w:rPr>
                <w:rFonts w:cs="Times New Roman"/>
                <w:sz w:val="24"/>
                <w:szCs w:val="24"/>
              </w:rPr>
              <w:t>.1. Расторжение настоящего Соглашение происходит:</w:t>
            </w:r>
          </w:p>
          <w:p w14:paraId="70224517" w14:textId="77777777" w:rsidR="00323AAC" w:rsidRPr="002F401F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7</w:t>
            </w:r>
            <w:r w:rsidR="00323AAC" w:rsidRPr="002F401F">
              <w:rPr>
                <w:rFonts w:cs="Times New Roman"/>
                <w:sz w:val="24"/>
                <w:szCs w:val="24"/>
              </w:rPr>
              <w:t>.1.1. По взаимной письменной договоренности Сторон;</w:t>
            </w:r>
          </w:p>
          <w:p w14:paraId="6DC16F41" w14:textId="77777777" w:rsidR="00323AAC" w:rsidRPr="002F401F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7</w:t>
            </w:r>
            <w:r w:rsidR="00323AAC" w:rsidRPr="002F401F">
              <w:rPr>
                <w:rFonts w:cs="Times New Roman"/>
                <w:sz w:val="24"/>
                <w:szCs w:val="24"/>
              </w:rPr>
              <w:t>.1.2. По требованию любой из Сторон, если другая Сторона совершит какое-либо нарушение положений настоящего Соглашения, в течение 5 рабочих дней с даты получения письменного уведомления об этом нарушении;</w:t>
            </w:r>
          </w:p>
          <w:p w14:paraId="30D5F0BF" w14:textId="77777777" w:rsidR="00323AAC" w:rsidRPr="002F401F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7</w:t>
            </w:r>
            <w:r w:rsidR="00323AAC" w:rsidRPr="002F401F">
              <w:rPr>
                <w:rFonts w:cs="Times New Roman"/>
                <w:sz w:val="24"/>
                <w:szCs w:val="24"/>
              </w:rPr>
              <w:t>.1.3. В любой момент с предварительного уведомления другой Стороны в письменной форме за 30 календарных дней.</w:t>
            </w:r>
          </w:p>
        </w:tc>
      </w:tr>
      <w:tr w:rsidR="00323AAC" w:rsidRPr="002F401F" w14:paraId="1A722ACB" w14:textId="77777777" w:rsidTr="008E7F4B">
        <w:tc>
          <w:tcPr>
            <w:tcW w:w="9498" w:type="dxa"/>
            <w:gridSpan w:val="2"/>
          </w:tcPr>
          <w:p w14:paraId="7B8AE4A3" w14:textId="77777777" w:rsidR="00323AAC" w:rsidRPr="002F401F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7</w:t>
            </w:r>
            <w:r w:rsidR="00323AAC" w:rsidRPr="002F401F">
              <w:rPr>
                <w:rFonts w:cs="Times New Roman"/>
                <w:sz w:val="24"/>
                <w:szCs w:val="24"/>
              </w:rPr>
              <w:t>.2. С момента расторжения Соглашения Стороны обязуются оформлять документооборот в соответствии с условиями соответствующего договора, заключенного между Сторонами.</w:t>
            </w:r>
          </w:p>
        </w:tc>
      </w:tr>
      <w:tr w:rsidR="00323AAC" w:rsidRPr="002F401F" w14:paraId="429CDDC7" w14:textId="77777777" w:rsidTr="008E7F4B">
        <w:tc>
          <w:tcPr>
            <w:tcW w:w="9498" w:type="dxa"/>
            <w:gridSpan w:val="2"/>
          </w:tcPr>
          <w:p w14:paraId="28E05EAD" w14:textId="77777777" w:rsidR="00323AAC" w:rsidRPr="002F401F" w:rsidRDefault="008E7F4B" w:rsidP="00BB3F6E">
            <w:pPr>
              <w:pStyle w:val="russubtitle"/>
              <w:numPr>
                <w:ilvl w:val="0"/>
                <w:numId w:val="0"/>
              </w:numPr>
              <w:spacing w:before="120" w:after="120"/>
              <w:ind w:left="357" w:hanging="357"/>
              <w:jc w:val="center"/>
              <w:rPr>
                <w:b w:val="0"/>
                <w:sz w:val="24"/>
              </w:rPr>
            </w:pPr>
            <w:r w:rsidRPr="002F401F">
              <w:rPr>
                <w:sz w:val="24"/>
                <w:lang w:val="en-US"/>
              </w:rPr>
              <w:t>8</w:t>
            </w:r>
            <w:r w:rsidR="00323AAC" w:rsidRPr="002F401F">
              <w:rPr>
                <w:sz w:val="24"/>
                <w:lang w:val="en-US"/>
              </w:rPr>
              <w:t xml:space="preserve">. </w:t>
            </w:r>
            <w:r w:rsidR="00323AAC" w:rsidRPr="002F401F">
              <w:rPr>
                <w:sz w:val="24"/>
              </w:rPr>
              <w:t>Заключительные положения.</w:t>
            </w:r>
          </w:p>
        </w:tc>
      </w:tr>
      <w:tr w:rsidR="00323AAC" w:rsidRPr="002F401F" w14:paraId="4C5C02D2" w14:textId="77777777" w:rsidTr="008E7F4B">
        <w:tc>
          <w:tcPr>
            <w:tcW w:w="9498" w:type="dxa"/>
            <w:gridSpan w:val="2"/>
          </w:tcPr>
          <w:p w14:paraId="16F4E759" w14:textId="7DB83B13" w:rsidR="00323AAC" w:rsidRPr="002F401F" w:rsidRDefault="008E7F4B" w:rsidP="00BA6ED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8</w:t>
            </w:r>
            <w:r w:rsidR="00323AAC" w:rsidRPr="002F401F">
              <w:rPr>
                <w:rFonts w:cs="Times New Roman"/>
                <w:sz w:val="24"/>
                <w:szCs w:val="24"/>
              </w:rPr>
              <w:t xml:space="preserve">.1. Спор, относительно предмета настоящего Договора, который Стороны не смогли разрешить в течение трех месяцев с момента получения одной из Сторон предложения другой Стороны об урегулировании спора, подлежит урегулированию в </w:t>
            </w:r>
            <w:r w:rsidR="00323AAC" w:rsidRPr="002F401F">
              <w:rPr>
                <w:rFonts w:cs="Times New Roman"/>
                <w:color w:val="0070C0"/>
                <w:sz w:val="24"/>
                <w:szCs w:val="24"/>
              </w:rPr>
              <w:t xml:space="preserve"> </w:t>
            </w:r>
            <w:r w:rsidR="00BA6EDF" w:rsidRPr="002F401F">
              <w:rPr>
                <w:rFonts w:cs="Times New Roman"/>
                <w:sz w:val="24"/>
                <w:szCs w:val="24"/>
              </w:rPr>
              <w:t xml:space="preserve">Арбитражном суде </w:t>
            </w:r>
            <w:r w:rsidR="00120F1E" w:rsidRPr="002F401F">
              <w:rPr>
                <w:rFonts w:cs="Times New Roman"/>
                <w:sz w:val="24"/>
                <w:szCs w:val="24"/>
              </w:rPr>
              <w:t>г. Москвы</w:t>
            </w:r>
            <w:r w:rsidR="00BA6EDF" w:rsidRPr="002F401F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323AAC" w:rsidRPr="002F401F" w14:paraId="0E965191" w14:textId="77777777" w:rsidTr="008E7F4B">
        <w:tc>
          <w:tcPr>
            <w:tcW w:w="9498" w:type="dxa"/>
            <w:gridSpan w:val="2"/>
          </w:tcPr>
          <w:p w14:paraId="6CA4EFF4" w14:textId="0DFE0D58" w:rsidR="00970669" w:rsidRPr="002F401F" w:rsidRDefault="00D308ED" w:rsidP="00D01ACE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 xml:space="preserve">8.2. Срок действия данного Соглашения бессрочный до </w:t>
            </w:r>
            <w:r w:rsidR="00D01ACE" w:rsidRPr="002F401F">
              <w:rPr>
                <w:rFonts w:cs="Times New Roman"/>
                <w:sz w:val="24"/>
                <w:szCs w:val="24"/>
              </w:rPr>
              <w:t>расторжения</w:t>
            </w:r>
            <w:r w:rsidRPr="002F401F">
              <w:rPr>
                <w:rFonts w:cs="Times New Roman"/>
                <w:sz w:val="24"/>
                <w:szCs w:val="24"/>
              </w:rPr>
              <w:t xml:space="preserve"> одной из Сторон.</w:t>
            </w:r>
          </w:p>
        </w:tc>
      </w:tr>
      <w:tr w:rsidR="00323AAC" w:rsidRPr="002F401F" w14:paraId="6E680819" w14:textId="77777777" w:rsidTr="008E7F4B">
        <w:tc>
          <w:tcPr>
            <w:tcW w:w="9498" w:type="dxa"/>
            <w:gridSpan w:val="2"/>
          </w:tcPr>
          <w:p w14:paraId="37C3D250" w14:textId="369F1B93" w:rsidR="00323AAC" w:rsidRPr="002F401F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8</w:t>
            </w:r>
            <w:r w:rsidR="00323AAC" w:rsidRPr="002F401F">
              <w:rPr>
                <w:rFonts w:cs="Times New Roman"/>
                <w:sz w:val="24"/>
                <w:szCs w:val="24"/>
              </w:rPr>
              <w:t xml:space="preserve">.3. Настоящее Соглашение не изменяет и не влияет на условия соглашений или договоров между </w:t>
            </w:r>
            <w:r w:rsidR="00416C80" w:rsidRPr="002F401F">
              <w:rPr>
                <w:rFonts w:cs="Times New Roman"/>
                <w:sz w:val="24"/>
                <w:szCs w:val="24"/>
              </w:rPr>
              <w:t>Сторонами о</w:t>
            </w:r>
            <w:r w:rsidR="00BA6EDF" w:rsidRPr="002F401F">
              <w:rPr>
                <w:rFonts w:cs="Times New Roman"/>
                <w:sz w:val="24"/>
                <w:szCs w:val="24"/>
              </w:rPr>
              <w:t xml:space="preserve"> поставках, </w:t>
            </w:r>
            <w:r w:rsidR="00323AAC" w:rsidRPr="002F401F">
              <w:rPr>
                <w:rFonts w:cs="Times New Roman"/>
                <w:sz w:val="24"/>
                <w:szCs w:val="24"/>
              </w:rPr>
              <w:t xml:space="preserve"> оказании услуг</w:t>
            </w:r>
            <w:r w:rsidR="00BA6EDF" w:rsidRPr="002F401F">
              <w:rPr>
                <w:rFonts w:cs="Times New Roman"/>
                <w:sz w:val="24"/>
                <w:szCs w:val="24"/>
              </w:rPr>
              <w:t>, выполнении работ</w:t>
            </w:r>
            <w:r w:rsidR="00323AAC" w:rsidRPr="002F401F">
              <w:rPr>
                <w:rFonts w:cs="Times New Roman"/>
                <w:sz w:val="24"/>
                <w:szCs w:val="24"/>
              </w:rPr>
              <w:t xml:space="preserve"> и приложений к ним.</w:t>
            </w:r>
          </w:p>
        </w:tc>
      </w:tr>
      <w:tr w:rsidR="00323AAC" w:rsidRPr="002F401F" w14:paraId="602F0382" w14:textId="77777777" w:rsidTr="008E7F4B">
        <w:tc>
          <w:tcPr>
            <w:tcW w:w="9498" w:type="dxa"/>
            <w:gridSpan w:val="2"/>
          </w:tcPr>
          <w:p w14:paraId="280B9A66" w14:textId="77777777" w:rsidR="00323AAC" w:rsidRPr="002F401F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2F401F">
              <w:rPr>
                <w:rFonts w:cs="Times New Roman"/>
                <w:sz w:val="24"/>
                <w:szCs w:val="24"/>
              </w:rPr>
              <w:t>8</w:t>
            </w:r>
            <w:r w:rsidR="00323AAC" w:rsidRPr="002F401F">
              <w:rPr>
                <w:rFonts w:cs="Times New Roman"/>
                <w:sz w:val="24"/>
                <w:szCs w:val="24"/>
              </w:rPr>
              <w:t>.4. Настоящее Соглашение составлено в двух экземплярах, имеющих одинаковую юридическую силу, по одному для каждой из Сторон.</w:t>
            </w:r>
          </w:p>
        </w:tc>
      </w:tr>
      <w:tr w:rsidR="00323AAC" w:rsidRPr="002F401F" w14:paraId="3D440F0B" w14:textId="77777777" w:rsidTr="008E7F4B">
        <w:tc>
          <w:tcPr>
            <w:tcW w:w="9498" w:type="dxa"/>
            <w:gridSpan w:val="2"/>
          </w:tcPr>
          <w:p w14:paraId="0DBB606B" w14:textId="77777777" w:rsidR="00323AAC" w:rsidRDefault="008E7F4B" w:rsidP="00583495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F401F">
              <w:rPr>
                <w:rFonts w:cs="Times New Roman"/>
                <w:sz w:val="24"/>
                <w:szCs w:val="24"/>
                <w:lang w:eastAsia="ru-RU"/>
              </w:rPr>
              <w:t>8</w:t>
            </w:r>
            <w:r w:rsidR="00323AAC" w:rsidRPr="002F401F">
              <w:rPr>
                <w:rFonts w:cs="Times New Roman"/>
                <w:sz w:val="24"/>
                <w:szCs w:val="24"/>
                <w:lang w:eastAsia="ru-RU"/>
              </w:rPr>
              <w:t xml:space="preserve">.5. Настоящее Соглашение составлено </w:t>
            </w:r>
            <w:r w:rsidR="00583495" w:rsidRPr="002F401F">
              <w:rPr>
                <w:rFonts w:cs="Times New Roman"/>
                <w:sz w:val="24"/>
                <w:szCs w:val="24"/>
                <w:lang w:eastAsia="ru-RU"/>
              </w:rPr>
              <w:t>на</w:t>
            </w:r>
            <w:r w:rsidR="00323AAC" w:rsidRPr="002F401F">
              <w:rPr>
                <w:rFonts w:cs="Times New Roman"/>
                <w:sz w:val="24"/>
                <w:szCs w:val="24"/>
                <w:lang w:eastAsia="ru-RU"/>
              </w:rPr>
              <w:t xml:space="preserve"> русском языке. </w:t>
            </w:r>
          </w:p>
          <w:p w14:paraId="76375696" w14:textId="77777777" w:rsidR="001855A0" w:rsidRDefault="001855A0" w:rsidP="00583495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14:paraId="11E08D5C" w14:textId="77777777" w:rsidR="001855A0" w:rsidRDefault="001855A0" w:rsidP="00583495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14:paraId="6A5B3F29" w14:textId="77777777" w:rsidR="001855A0" w:rsidRDefault="001855A0" w:rsidP="00583495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14:paraId="242CAC7C" w14:textId="77777777" w:rsidR="001855A0" w:rsidRDefault="001855A0" w:rsidP="00583495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14:paraId="55BD9AFB" w14:textId="77777777" w:rsidR="001855A0" w:rsidRDefault="001855A0" w:rsidP="00583495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14:paraId="2EA24593" w14:textId="77777777" w:rsidR="001855A0" w:rsidRDefault="001855A0" w:rsidP="00583495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14:paraId="07815D38" w14:textId="77777777" w:rsidR="001855A0" w:rsidRDefault="001855A0" w:rsidP="00583495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14:paraId="06A684DF" w14:textId="2253E4E8" w:rsidR="001855A0" w:rsidRPr="002F401F" w:rsidRDefault="001855A0" w:rsidP="00583495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23AAC" w:rsidRPr="002F401F" w14:paraId="1D89530D" w14:textId="77777777" w:rsidTr="008E7F4B">
        <w:tc>
          <w:tcPr>
            <w:tcW w:w="9498" w:type="dxa"/>
            <w:gridSpan w:val="2"/>
          </w:tcPr>
          <w:p w14:paraId="7701DD07" w14:textId="77777777" w:rsidR="00323AAC" w:rsidRPr="002F401F" w:rsidRDefault="008E7F4B" w:rsidP="008E7F4B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120" w:after="120" w:line="240" w:lineRule="atLeast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2F401F">
              <w:rPr>
                <w:rFonts w:cs="Times New Roman"/>
                <w:b/>
                <w:sz w:val="24"/>
                <w:szCs w:val="24"/>
                <w:lang w:eastAsia="ru-RU"/>
              </w:rPr>
              <w:lastRenderedPageBreak/>
              <w:t xml:space="preserve">9. </w:t>
            </w:r>
            <w:r w:rsidR="00323AAC" w:rsidRPr="002F401F">
              <w:rPr>
                <w:rFonts w:cs="Times New Roman"/>
                <w:b/>
                <w:sz w:val="24"/>
                <w:szCs w:val="24"/>
                <w:lang w:eastAsia="ru-RU"/>
              </w:rPr>
              <w:t>ПОДПИСИ СТОРОН</w:t>
            </w:r>
          </w:p>
        </w:tc>
      </w:tr>
    </w:tbl>
    <w:p w14:paraId="1289CDD5" w14:textId="77777777" w:rsidR="00163491" w:rsidRPr="002F401F" w:rsidRDefault="00163491" w:rsidP="00BA6EDF">
      <w:pPr>
        <w:keepNext/>
        <w:tabs>
          <w:tab w:val="left" w:pos="252"/>
        </w:tabs>
        <w:suppressAutoHyphens/>
        <w:rPr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63491" w:rsidRPr="002F401F" w14:paraId="40E038DD" w14:textId="77777777" w:rsidTr="00163491">
        <w:tc>
          <w:tcPr>
            <w:tcW w:w="4672" w:type="dxa"/>
          </w:tcPr>
          <w:p w14:paraId="1EC5CD92" w14:textId="5A394DB8" w:rsidR="00BB3F6E" w:rsidRDefault="00163491" w:rsidP="00BB3F6E">
            <w:pPr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 xml:space="preserve">Сторона 1: </w:t>
            </w:r>
            <w:r w:rsidR="00746260" w:rsidRPr="002F401F">
              <w:rPr>
                <w:b/>
                <w:sz w:val="24"/>
                <w:szCs w:val="24"/>
              </w:rPr>
              <w:t>Общество с ограниченной ответственностью</w:t>
            </w:r>
            <w:r w:rsidR="00746260">
              <w:rPr>
                <w:b/>
                <w:sz w:val="24"/>
                <w:szCs w:val="24"/>
              </w:rPr>
              <w:t xml:space="preserve"> «Энергопрогресс»</w:t>
            </w:r>
            <w:r w:rsidRPr="002F401F">
              <w:rPr>
                <w:b/>
                <w:sz w:val="24"/>
                <w:szCs w:val="24"/>
              </w:rPr>
              <w:t xml:space="preserve">  </w:t>
            </w:r>
          </w:p>
          <w:p w14:paraId="28D19A37" w14:textId="77777777" w:rsidR="00163491" w:rsidRPr="002F401F" w:rsidRDefault="00163491" w:rsidP="00746260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56F02BEA" w14:textId="7B912CDF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 xml:space="preserve">Сторона 2: Общество с ограниченной ответственностью </w:t>
            </w:r>
          </w:p>
          <w:p w14:paraId="56D1A425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>«Нова Энергетические Услуги»</w:t>
            </w:r>
          </w:p>
          <w:p w14:paraId="43930E1C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>ООО «НЭУ»</w:t>
            </w:r>
          </w:p>
          <w:p w14:paraId="0C15F18C" w14:textId="5D11B3E5" w:rsidR="00163491" w:rsidRPr="002F401F" w:rsidRDefault="00163491" w:rsidP="00BA6EDF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</w:p>
        </w:tc>
      </w:tr>
      <w:tr w:rsidR="00163491" w:rsidRPr="002F401F" w14:paraId="4BF53D97" w14:textId="77777777" w:rsidTr="00163491">
        <w:tc>
          <w:tcPr>
            <w:tcW w:w="4672" w:type="dxa"/>
          </w:tcPr>
          <w:p w14:paraId="1D1DDC34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</w:p>
          <w:p w14:paraId="1D9567E6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</w:p>
          <w:p w14:paraId="2BA93EC2" w14:textId="77777777" w:rsidR="00746260" w:rsidRPr="00746260" w:rsidRDefault="00746260" w:rsidP="00746260">
            <w:pPr>
              <w:widowControl/>
              <w:jc w:val="left"/>
              <w:rPr>
                <w:rFonts w:eastAsia="Times New Roman"/>
                <w:color w:val="000000"/>
                <w:sz w:val="24"/>
                <w:szCs w:val="22"/>
                <w:lang w:eastAsia="ru-RU"/>
              </w:rPr>
            </w:pPr>
            <w:r w:rsidRPr="00746260">
              <w:rPr>
                <w:rFonts w:eastAsia="Times New Roman"/>
                <w:b/>
                <w:sz w:val="22"/>
                <w:szCs w:val="22"/>
                <w:lang w:eastAsia="ru-RU"/>
              </w:rPr>
              <w:t>Юридический/п</w:t>
            </w:r>
            <w:r w:rsidRPr="0074626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очтовый адрес:</w:t>
            </w:r>
            <w:r w:rsidRPr="00746260">
              <w:rPr>
                <w:rFonts w:eastAsia="Times New Roman"/>
                <w:color w:val="000000"/>
                <w:sz w:val="24"/>
                <w:szCs w:val="22"/>
                <w:lang w:eastAsia="ru-RU"/>
              </w:rPr>
              <w:t xml:space="preserve"> </w:t>
            </w:r>
          </w:p>
          <w:p w14:paraId="16D96B20" w14:textId="77777777" w:rsidR="00746260" w:rsidRPr="00746260" w:rsidRDefault="00746260" w:rsidP="00746260">
            <w:pPr>
              <w:widowControl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46260">
              <w:rPr>
                <w:rFonts w:eastAsia="Times New Roman"/>
                <w:bCs/>
                <w:sz w:val="22"/>
                <w:szCs w:val="22"/>
                <w:lang w:eastAsia="ru-RU"/>
              </w:rPr>
              <w:t>123060, г. Москва, ул. Расплетина, д.12, к.1, этаж/помещ2/I, комн13</w:t>
            </w:r>
          </w:p>
          <w:p w14:paraId="2DEF6B84" w14:textId="77777777" w:rsidR="00746260" w:rsidRPr="00746260" w:rsidRDefault="00746260" w:rsidP="00746260">
            <w:pPr>
              <w:widowControl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4626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Тел./факс:</w:t>
            </w:r>
            <w:r w:rsidRPr="00746260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8-499-841-37-77, 8-800-101-67-77</w:t>
            </w:r>
          </w:p>
          <w:p w14:paraId="54FC65F8" w14:textId="77777777" w:rsidR="00746260" w:rsidRPr="00746260" w:rsidRDefault="00746260" w:rsidP="00746260">
            <w:pPr>
              <w:widowControl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46260">
              <w:rPr>
                <w:rFonts w:eastAsia="Times New Roman"/>
                <w:b/>
                <w:sz w:val="22"/>
                <w:szCs w:val="22"/>
                <w:lang w:val="en-US" w:eastAsia="ru-RU"/>
              </w:rPr>
              <w:t>E</w:t>
            </w:r>
            <w:r w:rsidRPr="00746260">
              <w:rPr>
                <w:rFonts w:eastAsia="Times New Roman"/>
                <w:b/>
                <w:sz w:val="22"/>
                <w:szCs w:val="22"/>
                <w:lang w:eastAsia="ru-RU"/>
              </w:rPr>
              <w:t>-</w:t>
            </w:r>
            <w:r w:rsidRPr="00746260">
              <w:rPr>
                <w:rFonts w:eastAsia="Times New Roman"/>
                <w:b/>
                <w:sz w:val="22"/>
                <w:szCs w:val="22"/>
                <w:lang w:val="en-US" w:eastAsia="ru-RU"/>
              </w:rPr>
              <w:t>mail</w:t>
            </w:r>
            <w:r w:rsidRPr="00746260">
              <w:rPr>
                <w:rFonts w:eastAsia="Times New Roman"/>
                <w:b/>
                <w:sz w:val="22"/>
                <w:szCs w:val="22"/>
                <w:lang w:eastAsia="ru-RU"/>
              </w:rPr>
              <w:t>:</w:t>
            </w:r>
            <w:r w:rsidRPr="0074626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46260">
              <w:rPr>
                <w:rFonts w:eastAsia="Times New Roman"/>
                <w:sz w:val="22"/>
                <w:szCs w:val="22"/>
                <w:u w:val="single"/>
                <w:lang w:eastAsia="ru-RU"/>
              </w:rPr>
              <w:t>info@energo-p.ru</w:t>
            </w:r>
          </w:p>
          <w:p w14:paraId="71E0ABB7" w14:textId="77777777" w:rsidR="00746260" w:rsidRPr="00746260" w:rsidRDefault="00746260" w:rsidP="00746260">
            <w:pPr>
              <w:widowControl/>
              <w:ind w:right="-143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46260">
              <w:rPr>
                <w:rFonts w:eastAsia="Times New Roman"/>
                <w:sz w:val="22"/>
                <w:szCs w:val="22"/>
                <w:lang w:eastAsia="ru-RU"/>
              </w:rPr>
              <w:t>ОГРН 1217700156013</w:t>
            </w:r>
          </w:p>
          <w:p w14:paraId="53287667" w14:textId="77777777" w:rsidR="00746260" w:rsidRPr="00746260" w:rsidRDefault="00746260" w:rsidP="00746260">
            <w:pPr>
              <w:widowControl/>
              <w:ind w:right="-143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46260">
              <w:rPr>
                <w:rFonts w:eastAsia="Times New Roman"/>
                <w:sz w:val="22"/>
                <w:szCs w:val="22"/>
                <w:lang w:eastAsia="ru-RU"/>
              </w:rPr>
              <w:t>ИНН 7736334051</w:t>
            </w:r>
          </w:p>
          <w:p w14:paraId="52532F0C" w14:textId="77777777" w:rsidR="00746260" w:rsidRPr="00746260" w:rsidRDefault="00746260" w:rsidP="00746260">
            <w:pPr>
              <w:widowControl/>
              <w:ind w:right="-143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46260">
              <w:rPr>
                <w:rFonts w:eastAsia="Times New Roman"/>
                <w:sz w:val="22"/>
                <w:szCs w:val="22"/>
                <w:lang w:eastAsia="ru-RU"/>
              </w:rPr>
              <w:t>КПП 773401001</w:t>
            </w:r>
          </w:p>
          <w:p w14:paraId="5C40D332" w14:textId="77777777" w:rsidR="00746260" w:rsidRPr="00746260" w:rsidRDefault="00746260" w:rsidP="00746260">
            <w:pPr>
              <w:widowControl/>
              <w:ind w:right="-143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46260">
              <w:rPr>
                <w:rFonts w:eastAsia="Times New Roman"/>
                <w:sz w:val="22"/>
                <w:szCs w:val="22"/>
                <w:lang w:eastAsia="ru-RU"/>
              </w:rPr>
              <w:t>ОКПО 54818777</w:t>
            </w:r>
          </w:p>
          <w:p w14:paraId="3DF31E53" w14:textId="77777777" w:rsidR="00746260" w:rsidRPr="00746260" w:rsidRDefault="00746260" w:rsidP="00746260">
            <w:pPr>
              <w:widowControl/>
              <w:ind w:right="-143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46260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Банковские реквизиты: </w:t>
            </w:r>
          </w:p>
          <w:p w14:paraId="32DF24FA" w14:textId="77777777" w:rsidR="00746260" w:rsidRPr="00746260" w:rsidRDefault="00746260" w:rsidP="00746260">
            <w:pPr>
              <w:widowControl/>
              <w:ind w:right="-143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46260">
              <w:rPr>
                <w:rFonts w:eastAsia="Times New Roman"/>
                <w:sz w:val="22"/>
                <w:szCs w:val="22"/>
                <w:lang w:eastAsia="ru-RU"/>
              </w:rPr>
              <w:t>Р/С 40702810838000128986</w:t>
            </w:r>
          </w:p>
          <w:p w14:paraId="359A67F5" w14:textId="77777777" w:rsidR="00746260" w:rsidRPr="00746260" w:rsidRDefault="00746260" w:rsidP="00746260">
            <w:pPr>
              <w:widowControl/>
              <w:ind w:right="-143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46260">
              <w:rPr>
                <w:rFonts w:eastAsia="Times New Roman"/>
                <w:sz w:val="22"/>
                <w:szCs w:val="22"/>
                <w:lang w:eastAsia="ru-RU"/>
              </w:rPr>
              <w:t>В ПАО СБЕРБАНК г. Москва</w:t>
            </w:r>
          </w:p>
          <w:p w14:paraId="7F92F35F" w14:textId="77777777" w:rsidR="00746260" w:rsidRPr="00746260" w:rsidRDefault="00746260" w:rsidP="00746260">
            <w:pPr>
              <w:widowControl/>
              <w:ind w:right="-143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46260">
              <w:rPr>
                <w:rFonts w:eastAsia="Times New Roman"/>
                <w:sz w:val="22"/>
                <w:szCs w:val="22"/>
                <w:lang w:eastAsia="ru-RU"/>
              </w:rPr>
              <w:t>Кор/сч 30101810400000000225</w:t>
            </w:r>
          </w:p>
          <w:p w14:paraId="7CDE3782" w14:textId="438F8DC1" w:rsidR="00BB3F6E" w:rsidRDefault="00746260" w:rsidP="00746260">
            <w:pPr>
              <w:keepNext/>
              <w:tabs>
                <w:tab w:val="left" w:pos="252"/>
              </w:tabs>
              <w:suppressAutoHyphens/>
              <w:rPr>
                <w:b/>
                <w:sz w:val="22"/>
                <w:szCs w:val="22"/>
              </w:rPr>
            </w:pPr>
            <w:r w:rsidRPr="00746260">
              <w:rPr>
                <w:rFonts w:eastAsia="Times New Roman"/>
                <w:sz w:val="22"/>
                <w:szCs w:val="22"/>
                <w:lang w:eastAsia="ru-RU"/>
              </w:rPr>
              <w:t>БИК 044525225</w:t>
            </w:r>
          </w:p>
          <w:p w14:paraId="6B376095" w14:textId="468131C9" w:rsidR="00BB3F6E" w:rsidRDefault="00BB3F6E" w:rsidP="00BB3F6E">
            <w:pPr>
              <w:keepNext/>
              <w:tabs>
                <w:tab w:val="left" w:pos="252"/>
              </w:tabs>
              <w:suppressAutoHyphens/>
              <w:rPr>
                <w:b/>
                <w:sz w:val="22"/>
                <w:szCs w:val="22"/>
              </w:rPr>
            </w:pPr>
          </w:p>
          <w:p w14:paraId="655FB705" w14:textId="23FD3434" w:rsidR="00BB3F6E" w:rsidRDefault="00BB3F6E" w:rsidP="00BB3F6E">
            <w:pPr>
              <w:keepNext/>
              <w:tabs>
                <w:tab w:val="left" w:pos="252"/>
              </w:tabs>
              <w:suppressAutoHyphens/>
              <w:rPr>
                <w:b/>
                <w:sz w:val="22"/>
                <w:szCs w:val="22"/>
              </w:rPr>
            </w:pPr>
          </w:p>
          <w:p w14:paraId="46417EB8" w14:textId="57316CCB" w:rsidR="00BB3F6E" w:rsidRDefault="00BB3F6E" w:rsidP="00BB3F6E">
            <w:pPr>
              <w:keepNext/>
              <w:tabs>
                <w:tab w:val="left" w:pos="252"/>
              </w:tabs>
              <w:suppressAutoHyphens/>
              <w:rPr>
                <w:b/>
                <w:sz w:val="22"/>
                <w:szCs w:val="22"/>
              </w:rPr>
            </w:pPr>
          </w:p>
          <w:p w14:paraId="1E279824" w14:textId="7004623C" w:rsidR="00746260" w:rsidRDefault="00746260" w:rsidP="00BB3F6E">
            <w:pPr>
              <w:keepNext/>
              <w:tabs>
                <w:tab w:val="left" w:pos="252"/>
              </w:tabs>
              <w:suppressAutoHyphens/>
              <w:rPr>
                <w:b/>
                <w:sz w:val="22"/>
                <w:szCs w:val="22"/>
              </w:rPr>
            </w:pPr>
          </w:p>
          <w:p w14:paraId="73398ABC" w14:textId="018C40B7" w:rsidR="00746260" w:rsidRDefault="00746260" w:rsidP="00BB3F6E">
            <w:pPr>
              <w:keepNext/>
              <w:tabs>
                <w:tab w:val="left" w:pos="252"/>
              </w:tabs>
              <w:suppressAutoHyphens/>
              <w:rPr>
                <w:b/>
                <w:sz w:val="22"/>
                <w:szCs w:val="22"/>
              </w:rPr>
            </w:pPr>
          </w:p>
          <w:p w14:paraId="7C9B6E0A" w14:textId="71D9735C" w:rsidR="00746260" w:rsidRDefault="00746260" w:rsidP="00BB3F6E">
            <w:pPr>
              <w:keepNext/>
              <w:tabs>
                <w:tab w:val="left" w:pos="252"/>
              </w:tabs>
              <w:suppressAutoHyphens/>
              <w:rPr>
                <w:b/>
                <w:sz w:val="22"/>
                <w:szCs w:val="22"/>
              </w:rPr>
            </w:pPr>
          </w:p>
          <w:p w14:paraId="3E2B9439" w14:textId="77777777" w:rsidR="00746260" w:rsidRDefault="00746260" w:rsidP="00BB3F6E">
            <w:pPr>
              <w:keepNext/>
              <w:tabs>
                <w:tab w:val="left" w:pos="252"/>
              </w:tabs>
              <w:suppressAutoHyphens/>
              <w:rPr>
                <w:b/>
                <w:sz w:val="22"/>
                <w:szCs w:val="22"/>
              </w:rPr>
            </w:pPr>
          </w:p>
          <w:p w14:paraId="7E10F816" w14:textId="42018C18" w:rsidR="00BB3F6E" w:rsidRDefault="00BB3F6E" w:rsidP="00BB3F6E">
            <w:pPr>
              <w:keepNext/>
              <w:tabs>
                <w:tab w:val="left" w:pos="252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14:paraId="3DCFEED6" w14:textId="377D2641" w:rsidR="00BB3F6E" w:rsidRDefault="00746260" w:rsidP="00BB3F6E">
            <w:pPr>
              <w:keepNext/>
              <w:tabs>
                <w:tab w:val="left" w:pos="252"/>
              </w:tabs>
              <w:suppressAutoHyphens/>
              <w:rPr>
                <w:b/>
                <w:sz w:val="22"/>
                <w:szCs w:val="22"/>
              </w:rPr>
            </w:pPr>
            <w:r w:rsidRPr="00746260">
              <w:rPr>
                <w:rFonts w:eastAsia="Times New Roman"/>
                <w:b/>
                <w:sz w:val="22"/>
                <w:szCs w:val="22"/>
                <w:lang w:eastAsia="ru-RU"/>
              </w:rPr>
              <w:t>ООО «Энергопрогресс»</w:t>
            </w:r>
          </w:p>
          <w:p w14:paraId="425FA206" w14:textId="77777777" w:rsidR="00BB3F6E" w:rsidRPr="002F401F" w:rsidRDefault="00BB3F6E" w:rsidP="00BB3F6E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</w:p>
          <w:p w14:paraId="7E606D60" w14:textId="2427B54A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>______________________/</w:t>
            </w:r>
            <w:r w:rsidR="00767CD4">
              <w:rPr>
                <w:b/>
                <w:sz w:val="24"/>
                <w:szCs w:val="24"/>
              </w:rPr>
              <w:t>Р.В.Кукса</w:t>
            </w:r>
            <w:r w:rsidRPr="002F401F">
              <w:rPr>
                <w:b/>
                <w:sz w:val="24"/>
                <w:szCs w:val="24"/>
              </w:rPr>
              <w:t xml:space="preserve">/ </w:t>
            </w:r>
          </w:p>
          <w:p w14:paraId="4A4D4962" w14:textId="77777777" w:rsidR="00BB3F6E" w:rsidRDefault="00BB3F6E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16"/>
                <w:szCs w:val="16"/>
              </w:rPr>
            </w:pPr>
          </w:p>
          <w:p w14:paraId="69C5372A" w14:textId="77777777" w:rsidR="00BB3F6E" w:rsidRDefault="00BB3F6E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16"/>
                <w:szCs w:val="16"/>
              </w:rPr>
            </w:pPr>
          </w:p>
          <w:p w14:paraId="545109F1" w14:textId="120520BA" w:rsidR="00163491" w:rsidRPr="00BB3F6E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16"/>
                <w:szCs w:val="16"/>
              </w:rPr>
            </w:pPr>
            <w:r w:rsidRPr="00BB3F6E">
              <w:rPr>
                <w:b/>
                <w:sz w:val="16"/>
                <w:szCs w:val="16"/>
              </w:rPr>
              <w:t xml:space="preserve">М.П. </w:t>
            </w:r>
          </w:p>
          <w:p w14:paraId="74F2482E" w14:textId="4DE23DEB" w:rsidR="00163491" w:rsidRPr="002F401F" w:rsidRDefault="00163491" w:rsidP="00BA6EDF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41EAB3FB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</w:p>
          <w:p w14:paraId="4779B36D" w14:textId="7C477050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>Юридический адрес: 629851, Пуровский район, Ямало-Ненецкий автономный округ, г. Тарко-Сале, улица Промышленная, дом 16</w:t>
            </w:r>
          </w:p>
          <w:p w14:paraId="22E52F78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>Тел./факс: 8(34-997)6-50-50, 88002508997</w:t>
            </w:r>
          </w:p>
          <w:p w14:paraId="4D5AE463" w14:textId="18E09F2E" w:rsidR="00163491" w:rsidRPr="002F401F" w:rsidRDefault="00163491" w:rsidP="00C23198">
            <w:pPr>
              <w:keepNext/>
              <w:tabs>
                <w:tab w:val="left" w:pos="252"/>
              </w:tabs>
              <w:suppressAutoHyphens/>
              <w:jc w:val="left"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>Адрес эл. почты:</w:t>
            </w:r>
            <w:r w:rsidR="00C23198" w:rsidRPr="002F401F">
              <w:rPr>
                <w:b/>
                <w:sz w:val="24"/>
                <w:szCs w:val="24"/>
              </w:rPr>
              <w:t xml:space="preserve"> </w:t>
            </w:r>
            <w:r w:rsidRPr="002F401F">
              <w:rPr>
                <w:b/>
                <w:sz w:val="24"/>
                <w:szCs w:val="24"/>
              </w:rPr>
              <w:t>TRK_NEU_Priemnaya@ingeos.ru</w:t>
            </w:r>
          </w:p>
          <w:p w14:paraId="32F882FB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>ИНН: 8911019233</w:t>
            </w:r>
          </w:p>
          <w:p w14:paraId="02C5A8EF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>КПП: 891101001</w:t>
            </w:r>
          </w:p>
          <w:p w14:paraId="73EE92D1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>ОГРН: 1038901120103</w:t>
            </w:r>
          </w:p>
          <w:p w14:paraId="22834C66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>ОКПО: 33582419</w:t>
            </w:r>
          </w:p>
          <w:p w14:paraId="2216A1D3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>Платежные реквизиты:</w:t>
            </w:r>
          </w:p>
          <w:p w14:paraId="594ADB0A" w14:textId="68EDD67B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>Западно</w:t>
            </w:r>
            <w:r w:rsidR="00BB3F6E">
              <w:rPr>
                <w:b/>
                <w:sz w:val="24"/>
                <w:szCs w:val="24"/>
              </w:rPr>
              <w:t xml:space="preserve"> – </w:t>
            </w:r>
            <w:r w:rsidRPr="002F401F">
              <w:rPr>
                <w:b/>
                <w:sz w:val="24"/>
                <w:szCs w:val="24"/>
              </w:rPr>
              <w:t xml:space="preserve">Сибирское отделение №8647 ПАО </w:t>
            </w:r>
          </w:p>
          <w:p w14:paraId="27C20219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>Сбербанк г. Тюмень</w:t>
            </w:r>
          </w:p>
          <w:p w14:paraId="58D74F66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>р/с: 40702810367290100367</w:t>
            </w:r>
          </w:p>
          <w:p w14:paraId="570DDF7C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>к/с: 30101810800000000651</w:t>
            </w:r>
          </w:p>
          <w:p w14:paraId="4A43734F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>БИК: 047102651</w:t>
            </w:r>
          </w:p>
          <w:p w14:paraId="18AB80AF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</w:p>
          <w:p w14:paraId="06746B08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>Управляющий директор</w:t>
            </w:r>
          </w:p>
          <w:p w14:paraId="3B3AC0E3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>ООО «НЭУ»</w:t>
            </w:r>
          </w:p>
          <w:p w14:paraId="58069A08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</w:p>
          <w:p w14:paraId="10500F62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</w:p>
          <w:p w14:paraId="6A6ADA59" w14:textId="0A8E3ABB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  <w:r w:rsidRPr="002F401F">
              <w:rPr>
                <w:b/>
                <w:sz w:val="24"/>
                <w:szCs w:val="24"/>
              </w:rPr>
              <w:t xml:space="preserve">____________________ </w:t>
            </w:r>
            <w:r w:rsidR="00C23198" w:rsidRPr="002F401F">
              <w:rPr>
                <w:b/>
                <w:sz w:val="24"/>
                <w:szCs w:val="24"/>
              </w:rPr>
              <w:t>В.Д.Марухний</w:t>
            </w:r>
          </w:p>
          <w:p w14:paraId="20476791" w14:textId="77777777" w:rsidR="00163491" w:rsidRPr="002F401F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</w:p>
          <w:p w14:paraId="7073BC01" w14:textId="77777777" w:rsidR="00746260" w:rsidRPr="00BB3F6E" w:rsidRDefault="00746260" w:rsidP="00746260">
            <w:pPr>
              <w:keepNext/>
              <w:tabs>
                <w:tab w:val="left" w:pos="252"/>
              </w:tabs>
              <w:suppressAutoHyphens/>
              <w:rPr>
                <w:b/>
                <w:sz w:val="16"/>
                <w:szCs w:val="16"/>
              </w:rPr>
            </w:pPr>
            <w:r w:rsidRPr="00BB3F6E">
              <w:rPr>
                <w:b/>
                <w:sz w:val="16"/>
                <w:szCs w:val="16"/>
              </w:rPr>
              <w:t xml:space="preserve">М.П. </w:t>
            </w:r>
          </w:p>
          <w:p w14:paraId="0DC7FB02" w14:textId="6227A3FA" w:rsidR="00163491" w:rsidRPr="00BB3F6E" w:rsidRDefault="00163491" w:rsidP="00163491">
            <w:pPr>
              <w:keepNext/>
              <w:tabs>
                <w:tab w:val="left" w:pos="252"/>
              </w:tabs>
              <w:suppressAutoHyphens/>
              <w:rPr>
                <w:b/>
                <w:sz w:val="24"/>
                <w:szCs w:val="24"/>
              </w:rPr>
            </w:pPr>
          </w:p>
        </w:tc>
      </w:tr>
    </w:tbl>
    <w:p w14:paraId="5961A736" w14:textId="77777777" w:rsidR="00163491" w:rsidRDefault="00163491" w:rsidP="00BA6EDF">
      <w:pPr>
        <w:keepNext/>
        <w:tabs>
          <w:tab w:val="left" w:pos="252"/>
        </w:tabs>
        <w:suppressAutoHyphens/>
        <w:rPr>
          <w:rFonts w:ascii="Trebuchet MS" w:hAnsi="Trebuchet MS"/>
          <w:b/>
        </w:rPr>
      </w:pPr>
    </w:p>
    <w:p w14:paraId="6BB38EF8" w14:textId="77777777" w:rsidR="00163491" w:rsidRDefault="00163491" w:rsidP="00BA6EDF">
      <w:pPr>
        <w:keepNext/>
        <w:tabs>
          <w:tab w:val="left" w:pos="252"/>
        </w:tabs>
        <w:suppressAutoHyphens/>
        <w:rPr>
          <w:rFonts w:ascii="Trebuchet MS" w:hAnsi="Trebuchet MS"/>
          <w:b/>
        </w:rPr>
      </w:pPr>
    </w:p>
    <w:p w14:paraId="7C4D642B" w14:textId="77777777" w:rsidR="00163491" w:rsidRDefault="00163491" w:rsidP="00BA6EDF">
      <w:pPr>
        <w:keepNext/>
        <w:tabs>
          <w:tab w:val="left" w:pos="252"/>
        </w:tabs>
        <w:suppressAutoHyphens/>
        <w:rPr>
          <w:rFonts w:ascii="Trebuchet MS" w:hAnsi="Trebuchet MS"/>
          <w:b/>
        </w:rPr>
      </w:pPr>
    </w:p>
    <w:p w14:paraId="2BED5D93" w14:textId="77777777" w:rsidR="00163491" w:rsidRDefault="00163491" w:rsidP="00BA6EDF">
      <w:pPr>
        <w:keepNext/>
        <w:tabs>
          <w:tab w:val="left" w:pos="252"/>
        </w:tabs>
        <w:suppressAutoHyphens/>
        <w:rPr>
          <w:rFonts w:ascii="Trebuchet MS" w:hAnsi="Trebuchet MS"/>
          <w:b/>
        </w:rPr>
      </w:pPr>
    </w:p>
    <w:p w14:paraId="4174069A" w14:textId="77777777" w:rsidR="00163491" w:rsidRDefault="00163491" w:rsidP="00BA6EDF">
      <w:pPr>
        <w:keepNext/>
        <w:tabs>
          <w:tab w:val="left" w:pos="252"/>
        </w:tabs>
        <w:suppressAutoHyphens/>
        <w:rPr>
          <w:rFonts w:ascii="Trebuchet MS" w:hAnsi="Trebuchet MS"/>
          <w:b/>
        </w:rPr>
      </w:pPr>
    </w:p>
    <w:p w14:paraId="52C1A1A1" w14:textId="77777777" w:rsidR="00163491" w:rsidRDefault="00163491" w:rsidP="00BA6EDF">
      <w:pPr>
        <w:keepNext/>
        <w:tabs>
          <w:tab w:val="left" w:pos="252"/>
        </w:tabs>
        <w:suppressAutoHyphens/>
        <w:rPr>
          <w:rFonts w:ascii="Trebuchet MS" w:hAnsi="Trebuchet MS"/>
          <w:b/>
        </w:rPr>
      </w:pPr>
      <w:bookmarkStart w:id="1" w:name="_GoBack"/>
      <w:bookmarkEnd w:id="1"/>
    </w:p>
    <w:sectPr w:rsidR="00163491" w:rsidSect="001855A0">
      <w:pgSz w:w="11906" w:h="16838"/>
      <w:pgMar w:top="1134" w:right="850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6EE8A" w14:textId="77777777" w:rsidR="001855A0" w:rsidRDefault="001855A0" w:rsidP="001855A0">
      <w:r>
        <w:separator/>
      </w:r>
    </w:p>
  </w:endnote>
  <w:endnote w:type="continuationSeparator" w:id="0">
    <w:p w14:paraId="44595F87" w14:textId="77777777" w:rsidR="001855A0" w:rsidRDefault="001855A0" w:rsidP="0018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37183" w14:textId="77777777" w:rsidR="001855A0" w:rsidRDefault="001855A0" w:rsidP="001855A0">
      <w:r>
        <w:separator/>
      </w:r>
    </w:p>
  </w:footnote>
  <w:footnote w:type="continuationSeparator" w:id="0">
    <w:p w14:paraId="10CD80B9" w14:textId="77777777" w:rsidR="001855A0" w:rsidRDefault="001855A0" w:rsidP="00185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196864"/>
    <w:multiLevelType w:val="multilevel"/>
    <w:tmpl w:val="E228C136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1">
      <w:start w:val="1"/>
      <w:numFmt w:val="decimal"/>
      <w:pStyle w:val="engbodynumbered"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708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708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1"/>
        </w:tabs>
        <w:ind w:left="3539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1"/>
        </w:tabs>
        <w:ind w:left="4247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1"/>
        </w:tabs>
        <w:ind w:left="4955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1"/>
        </w:tabs>
        <w:ind w:left="5663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1"/>
        </w:tabs>
        <w:ind w:left="6371" w:hanging="708"/>
      </w:pPr>
      <w:rPr>
        <w:rFonts w:hint="default"/>
      </w:rPr>
    </w:lvl>
  </w:abstractNum>
  <w:abstractNum w:abstractNumId="2" w15:restartNumberingAfterBreak="0">
    <w:nsid w:val="5DD450C2"/>
    <w:multiLevelType w:val="multilevel"/>
    <w:tmpl w:val="DE68D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F14CE8"/>
    <w:multiLevelType w:val="multilevel"/>
    <w:tmpl w:val="2BA0191E"/>
    <w:lvl w:ilvl="0">
      <w:start w:val="1"/>
      <w:numFmt w:val="decimal"/>
      <w:pStyle w:val="rus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usnum2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rusnum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AC"/>
    <w:rsid w:val="00005302"/>
    <w:rsid w:val="0001390C"/>
    <w:rsid w:val="00085072"/>
    <w:rsid w:val="000E6B23"/>
    <w:rsid w:val="00101FB2"/>
    <w:rsid w:val="00117C90"/>
    <w:rsid w:val="00120F1E"/>
    <w:rsid w:val="00124AF2"/>
    <w:rsid w:val="00163491"/>
    <w:rsid w:val="001855A0"/>
    <w:rsid w:val="001921B9"/>
    <w:rsid w:val="00196E52"/>
    <w:rsid w:val="001B0BAB"/>
    <w:rsid w:val="001D5B7F"/>
    <w:rsid w:val="001D6A25"/>
    <w:rsid w:val="00260E33"/>
    <w:rsid w:val="0029360E"/>
    <w:rsid w:val="002B73A4"/>
    <w:rsid w:val="002F401F"/>
    <w:rsid w:val="00315D6A"/>
    <w:rsid w:val="003225E0"/>
    <w:rsid w:val="00323AAC"/>
    <w:rsid w:val="00416C80"/>
    <w:rsid w:val="004303AF"/>
    <w:rsid w:val="004522D0"/>
    <w:rsid w:val="00533F79"/>
    <w:rsid w:val="00583495"/>
    <w:rsid w:val="005A733F"/>
    <w:rsid w:val="005D5539"/>
    <w:rsid w:val="0067215C"/>
    <w:rsid w:val="006A6B1C"/>
    <w:rsid w:val="006D6512"/>
    <w:rsid w:val="006D65A6"/>
    <w:rsid w:val="006E187F"/>
    <w:rsid w:val="00720E01"/>
    <w:rsid w:val="007370F7"/>
    <w:rsid w:val="00746260"/>
    <w:rsid w:val="00767CD4"/>
    <w:rsid w:val="007A1181"/>
    <w:rsid w:val="00814490"/>
    <w:rsid w:val="00866D87"/>
    <w:rsid w:val="00871389"/>
    <w:rsid w:val="008A033C"/>
    <w:rsid w:val="008D4289"/>
    <w:rsid w:val="008E25E1"/>
    <w:rsid w:val="008E7F4B"/>
    <w:rsid w:val="00970669"/>
    <w:rsid w:val="009E6204"/>
    <w:rsid w:val="00A14713"/>
    <w:rsid w:val="00A65145"/>
    <w:rsid w:val="00B55713"/>
    <w:rsid w:val="00BA6EDF"/>
    <w:rsid w:val="00BB3F6E"/>
    <w:rsid w:val="00BD4AEF"/>
    <w:rsid w:val="00C23198"/>
    <w:rsid w:val="00C5068C"/>
    <w:rsid w:val="00C9642A"/>
    <w:rsid w:val="00CF13A3"/>
    <w:rsid w:val="00D01ACE"/>
    <w:rsid w:val="00D308ED"/>
    <w:rsid w:val="00DE0BE4"/>
    <w:rsid w:val="00E97554"/>
    <w:rsid w:val="00EA14B9"/>
    <w:rsid w:val="00EB0635"/>
    <w:rsid w:val="00ED6B86"/>
    <w:rsid w:val="00EE1C8F"/>
    <w:rsid w:val="00EF3C3C"/>
    <w:rsid w:val="00F3172B"/>
    <w:rsid w:val="00F743A1"/>
    <w:rsid w:val="00F81BD2"/>
    <w:rsid w:val="00FD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8405"/>
  <w15:docId w15:val="{BBFDF380-0650-471B-8A91-39BFC12F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AAC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gbodyunnumbered">
    <w:name w:val="eng_body_unnumbered"/>
    <w:basedOn w:val="a"/>
    <w:rsid w:val="00323AAC"/>
    <w:pPr>
      <w:spacing w:before="60" w:after="60"/>
    </w:pPr>
    <w:rPr>
      <w:lang w:val="en-US"/>
    </w:rPr>
  </w:style>
  <w:style w:type="paragraph" w:customStyle="1" w:styleId="engbodynumbered">
    <w:name w:val="eng_body_numbered"/>
    <w:basedOn w:val="a"/>
    <w:rsid w:val="00323AAC"/>
    <w:pPr>
      <w:numPr>
        <w:ilvl w:val="1"/>
        <w:numId w:val="1"/>
      </w:numPr>
      <w:spacing w:before="60" w:after="60"/>
    </w:pPr>
    <w:rPr>
      <w:lang w:val="en-US"/>
    </w:rPr>
  </w:style>
  <w:style w:type="paragraph" w:styleId="a3">
    <w:name w:val="Body Text"/>
    <w:basedOn w:val="a"/>
    <w:link w:val="a4"/>
    <w:rsid w:val="00323AAC"/>
    <w:pPr>
      <w:suppressAutoHyphens/>
      <w:spacing w:before="130" w:after="130" w:line="240" w:lineRule="atLeast"/>
    </w:pPr>
    <w:rPr>
      <w:lang w:val="en-US"/>
    </w:rPr>
  </w:style>
  <w:style w:type="character" w:customStyle="1" w:styleId="a4">
    <w:name w:val="Основной текст Знак"/>
    <w:basedOn w:val="a0"/>
    <w:link w:val="a3"/>
    <w:rsid w:val="00323AAC"/>
    <w:rPr>
      <w:rFonts w:ascii="Times New Roman" w:eastAsia="MS Mincho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323AAC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</w:style>
  <w:style w:type="paragraph" w:customStyle="1" w:styleId="rusnum2">
    <w:name w:val="rus_num2"/>
    <w:basedOn w:val="a"/>
    <w:qFormat/>
    <w:rsid w:val="00323AAC"/>
    <w:pPr>
      <w:numPr>
        <w:ilvl w:val="1"/>
        <w:numId w:val="2"/>
      </w:numPr>
      <w:suppressAutoHyphens/>
      <w:spacing w:before="100" w:after="100" w:line="240" w:lineRule="atLeast"/>
      <w:ind w:left="357" w:hanging="357"/>
    </w:pPr>
    <w:rPr>
      <w:iCs/>
      <w:szCs w:val="22"/>
    </w:rPr>
  </w:style>
  <w:style w:type="paragraph" w:customStyle="1" w:styleId="rusnum3">
    <w:name w:val="rus_num3"/>
    <w:basedOn w:val="rusnum2"/>
    <w:rsid w:val="00323AAC"/>
    <w:pPr>
      <w:numPr>
        <w:ilvl w:val="2"/>
      </w:numPr>
      <w:tabs>
        <w:tab w:val="left" w:pos="510"/>
      </w:tabs>
    </w:pPr>
  </w:style>
  <w:style w:type="paragraph" w:customStyle="1" w:styleId="rusnum3unnumbered">
    <w:name w:val="rus_num3_unnumbered"/>
    <w:basedOn w:val="rusnum3"/>
    <w:qFormat/>
    <w:rsid w:val="00323AAC"/>
    <w:pPr>
      <w:numPr>
        <w:ilvl w:val="0"/>
        <w:numId w:val="0"/>
      </w:numPr>
      <w:ind w:left="567"/>
    </w:pPr>
  </w:style>
  <w:style w:type="paragraph" w:customStyle="1" w:styleId="russubtitle">
    <w:name w:val="rus_subtitle"/>
    <w:basedOn w:val="a"/>
    <w:qFormat/>
    <w:rsid w:val="00323AAC"/>
    <w:pPr>
      <w:keepNext/>
      <w:numPr>
        <w:numId w:val="2"/>
      </w:numPr>
      <w:tabs>
        <w:tab w:val="left" w:pos="564"/>
      </w:tabs>
      <w:suppressAutoHyphens/>
      <w:spacing w:before="240" w:line="240" w:lineRule="atLeast"/>
      <w:jc w:val="left"/>
    </w:pPr>
    <w:rPr>
      <w:b/>
      <w:szCs w:val="24"/>
    </w:rPr>
  </w:style>
  <w:style w:type="paragraph" w:customStyle="1" w:styleId="bodytextblue">
    <w:name w:val="body text blue"/>
    <w:basedOn w:val="a3"/>
    <w:link w:val="bodytextblueChar"/>
    <w:qFormat/>
    <w:rsid w:val="00323AAC"/>
    <w:pPr>
      <w:framePr w:hSpace="181" w:wrap="around" w:vAnchor="text" w:hAnchor="margin" w:y="1"/>
      <w:suppressOverlap/>
    </w:pPr>
    <w:rPr>
      <w:color w:val="0070C0"/>
    </w:rPr>
  </w:style>
  <w:style w:type="character" w:customStyle="1" w:styleId="bodytextblueChar">
    <w:name w:val="body text blue Char"/>
    <w:basedOn w:val="a4"/>
    <w:link w:val="bodytextblue"/>
    <w:rsid w:val="00323AAC"/>
    <w:rPr>
      <w:rFonts w:ascii="Times New Roman" w:eastAsia="MS Mincho" w:hAnsi="Times New Roman" w:cs="Times New Roman"/>
      <w:color w:val="0070C0"/>
      <w:sz w:val="20"/>
      <w:szCs w:val="20"/>
      <w:lang w:val="en-US"/>
    </w:rPr>
  </w:style>
  <w:style w:type="character" w:customStyle="1" w:styleId="Heading5">
    <w:name w:val="Heading #5_"/>
    <w:basedOn w:val="a0"/>
    <w:link w:val="Heading50"/>
    <w:rsid w:val="00323AA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50">
    <w:name w:val="Heading #5"/>
    <w:basedOn w:val="a"/>
    <w:link w:val="Heading5"/>
    <w:rsid w:val="00323AAC"/>
    <w:pPr>
      <w:shd w:val="clear" w:color="auto" w:fill="FFFFFF"/>
      <w:spacing w:after="300" w:line="0" w:lineRule="atLeast"/>
      <w:jc w:val="right"/>
      <w:outlineLvl w:val="4"/>
    </w:pPr>
    <w:rPr>
      <w:rFonts w:eastAsia="Times New Roman" w:cstheme="minorBidi"/>
      <w:b/>
      <w:bCs/>
      <w:sz w:val="23"/>
      <w:szCs w:val="23"/>
    </w:rPr>
  </w:style>
  <w:style w:type="character" w:customStyle="1" w:styleId="Bodytext2">
    <w:name w:val="Body text (2)_"/>
    <w:basedOn w:val="a0"/>
    <w:link w:val="Bodytext20"/>
    <w:rsid w:val="00323AAC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323AAC"/>
    <w:pPr>
      <w:shd w:val="clear" w:color="auto" w:fill="FFFFFF"/>
      <w:spacing w:before="3360" w:line="0" w:lineRule="atLeast"/>
      <w:ind w:hanging="160"/>
      <w:jc w:val="left"/>
    </w:pPr>
    <w:rPr>
      <w:rFonts w:eastAsia="Times New Roman" w:cstheme="minorBidi"/>
      <w:sz w:val="22"/>
      <w:szCs w:val="22"/>
    </w:rPr>
  </w:style>
  <w:style w:type="paragraph" w:customStyle="1" w:styleId="ConsPlusJurTerm">
    <w:name w:val="ConsPlusJurTerm"/>
    <w:uiPriority w:val="99"/>
    <w:rsid w:val="00323AAC"/>
    <w:pPr>
      <w:autoSpaceDE w:val="0"/>
      <w:autoSpaceDN w:val="0"/>
      <w:adjustRightInd w:val="0"/>
      <w:spacing w:after="0" w:line="240" w:lineRule="auto"/>
    </w:pPr>
    <w:rPr>
      <w:rFonts w:ascii="Tahoma" w:eastAsia="Arial Unicode MS" w:hAnsi="Tahoma" w:cs="Tahoma"/>
      <w:sz w:val="26"/>
      <w:szCs w:val="26"/>
      <w:lang w:val="en-US" w:eastAsia="ru-RU"/>
    </w:rPr>
  </w:style>
  <w:style w:type="paragraph" w:customStyle="1" w:styleId="1">
    <w:name w:val="Обычный1"/>
    <w:link w:val="10"/>
    <w:rsid w:val="00F81B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Обычный1 Знак"/>
    <w:basedOn w:val="a0"/>
    <w:link w:val="1"/>
    <w:uiPriority w:val="99"/>
    <w:locked/>
    <w:rsid w:val="00F81B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">
    <w:name w:val="????????? 3"/>
    <w:basedOn w:val="a"/>
    <w:next w:val="a"/>
    <w:rsid w:val="00F81BD2"/>
    <w:pPr>
      <w:keepNext/>
      <w:widowControl/>
      <w:numPr>
        <w:ilvl w:val="2"/>
        <w:numId w:val="12"/>
      </w:numPr>
      <w:suppressAutoHyphens/>
      <w:autoSpaceDE w:val="0"/>
      <w:jc w:val="center"/>
      <w:outlineLvl w:val="2"/>
    </w:pPr>
    <w:rPr>
      <w:rFonts w:eastAsia="Times New Roman"/>
      <w:b/>
      <w:bCs/>
      <w:sz w:val="22"/>
      <w:szCs w:val="24"/>
      <w:lang w:val="en-US" w:eastAsia="ar-SA"/>
    </w:rPr>
  </w:style>
  <w:style w:type="paragraph" w:customStyle="1" w:styleId="2">
    <w:name w:val="????????? 2"/>
    <w:basedOn w:val="a"/>
    <w:next w:val="a"/>
    <w:rsid w:val="00F81BD2"/>
    <w:pPr>
      <w:keepNext/>
      <w:widowControl/>
      <w:numPr>
        <w:ilvl w:val="1"/>
        <w:numId w:val="12"/>
      </w:numPr>
      <w:suppressAutoHyphens/>
      <w:autoSpaceDE w:val="0"/>
      <w:jc w:val="left"/>
      <w:outlineLvl w:val="1"/>
    </w:pPr>
    <w:rPr>
      <w:rFonts w:eastAsia="Times New Roman"/>
      <w:b/>
      <w:bCs/>
      <w:szCs w:val="24"/>
      <w:lang w:val="en-US" w:eastAsia="ar-SA"/>
    </w:rPr>
  </w:style>
  <w:style w:type="character" w:styleId="a6">
    <w:name w:val="annotation reference"/>
    <w:basedOn w:val="a0"/>
    <w:uiPriority w:val="99"/>
    <w:semiHidden/>
    <w:unhideWhenUsed/>
    <w:rsid w:val="009706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70669"/>
  </w:style>
  <w:style w:type="character" w:customStyle="1" w:styleId="a8">
    <w:name w:val="Текст примечания Знак"/>
    <w:basedOn w:val="a0"/>
    <w:link w:val="a7"/>
    <w:uiPriority w:val="99"/>
    <w:semiHidden/>
    <w:rsid w:val="00970669"/>
    <w:rPr>
      <w:rFonts w:ascii="Times New Roman" w:eastAsia="MS Mincho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706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70669"/>
    <w:rPr>
      <w:rFonts w:ascii="Times New Roman" w:eastAsia="MS Mincho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706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0669"/>
    <w:rPr>
      <w:rFonts w:ascii="Segoe UI" w:eastAsia="MS Mincho" w:hAnsi="Segoe UI" w:cs="Segoe UI"/>
      <w:sz w:val="18"/>
      <w:szCs w:val="18"/>
    </w:rPr>
  </w:style>
  <w:style w:type="table" w:styleId="ad">
    <w:name w:val="Table Grid"/>
    <w:basedOn w:val="a1"/>
    <w:uiPriority w:val="39"/>
    <w:rsid w:val="0016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1855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55A0"/>
    <w:rPr>
      <w:rFonts w:ascii="Times New Roman" w:eastAsia="MS Mincho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855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55A0"/>
    <w:rPr>
      <w:rFonts w:ascii="Times New Roman" w:eastAsia="MS Mincho" w:hAnsi="Times New Roman" w:cs="Times New Roman"/>
      <w:sz w:val="20"/>
      <w:szCs w:val="20"/>
    </w:rPr>
  </w:style>
  <w:style w:type="character" w:styleId="af2">
    <w:name w:val="Strong"/>
    <w:basedOn w:val="a0"/>
    <w:uiPriority w:val="22"/>
    <w:qFormat/>
    <w:rsid w:val="000E6B23"/>
    <w:rPr>
      <w:b/>
      <w:bCs/>
    </w:rPr>
  </w:style>
  <w:style w:type="character" w:styleId="af3">
    <w:name w:val="Hyperlink"/>
    <w:uiPriority w:val="99"/>
    <w:unhideWhenUsed/>
    <w:rsid w:val="000E6B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Светлана Алексеевна</dc:creator>
  <cp:keywords/>
  <dc:description/>
  <cp:lastModifiedBy>Халилова Олеся Викторовна</cp:lastModifiedBy>
  <cp:revision>3</cp:revision>
  <cp:lastPrinted>2024-10-14T06:47:00Z</cp:lastPrinted>
  <dcterms:created xsi:type="dcterms:W3CDTF">2024-10-17T10:33:00Z</dcterms:created>
  <dcterms:modified xsi:type="dcterms:W3CDTF">2024-10-17T10:36:00Z</dcterms:modified>
</cp:coreProperties>
</file>